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A22B" w14:textId="77777777" w:rsidR="004A7FB0" w:rsidRDefault="006C579E" w:rsidP="009330F9">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Pr>
          <w:rFonts w:ascii="Times New Roman" w:eastAsia="Times New Roman" w:hAnsi="Times New Roman" w:cs="Times New Roman"/>
          <w:b/>
          <w:bCs/>
          <w:sz w:val="27"/>
          <w:szCs w:val="27"/>
          <w:lang w:val="en"/>
        </w:rPr>
        <w:t xml:space="preserve">Internal </w:t>
      </w:r>
      <w:r w:rsidR="004A7FB0">
        <w:rPr>
          <w:rFonts w:ascii="Times New Roman" w:eastAsia="Times New Roman" w:hAnsi="Times New Roman" w:cs="Times New Roman"/>
          <w:b/>
          <w:bCs/>
          <w:sz w:val="27"/>
          <w:szCs w:val="27"/>
          <w:lang w:val="en"/>
        </w:rPr>
        <w:t>review charge questions</w:t>
      </w:r>
      <w:r w:rsidR="009330F9">
        <w:rPr>
          <w:rFonts w:ascii="Times New Roman" w:eastAsia="Times New Roman" w:hAnsi="Times New Roman" w:cs="Times New Roman"/>
          <w:b/>
          <w:bCs/>
          <w:sz w:val="27"/>
          <w:szCs w:val="27"/>
          <w:lang w:val="en"/>
        </w:rPr>
        <w:t xml:space="preserve"> - February 2017</w:t>
      </w:r>
    </w:p>
    <w:p w14:paraId="449B0ADC" w14:textId="77777777" w:rsidR="004A7FB0" w:rsidRPr="009330F9" w:rsidRDefault="004A7FB0" w:rsidP="004A7FB0">
      <w:pPr>
        <w:pStyle w:val="Heading2"/>
        <w:rPr>
          <w:rStyle w:val="mw-headline"/>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AOP Information</w:t>
      </w:r>
    </w:p>
    <w:p w14:paraId="0AFC7F74" w14:textId="77777777" w:rsidR="004A7FB0" w:rsidRDefault="00592ED1" w:rsidP="00231C11">
      <w:pPr>
        <w:numPr>
          <w:ilvl w:val="0"/>
          <w:numId w:val="1"/>
        </w:numPr>
        <w:spacing w:before="100" w:beforeAutospacing="1" w:after="100" w:afterAutospacing="1" w:line="240" w:lineRule="auto"/>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AOP title: </w:t>
      </w:r>
      <w:r w:rsidR="00231C11" w:rsidRPr="00231C11">
        <w:rPr>
          <w:rFonts w:ascii="Times New Roman" w:hAnsi="Times New Roman" w:cs="Times New Roman"/>
          <w:sz w:val="24"/>
          <w:szCs w:val="24"/>
          <w:lang w:val="en"/>
        </w:rPr>
        <w:t xml:space="preserve">In utero DNA topoisomerase II inhibition leading to infant </w:t>
      </w:r>
      <w:proofErr w:type="spellStart"/>
      <w:r w:rsidR="00231C11" w:rsidRPr="00231C11">
        <w:rPr>
          <w:rFonts w:ascii="Times New Roman" w:hAnsi="Times New Roman" w:cs="Times New Roman"/>
          <w:sz w:val="24"/>
          <w:szCs w:val="24"/>
          <w:lang w:val="en"/>
        </w:rPr>
        <w:t>leukaemia</w:t>
      </w:r>
      <w:proofErr w:type="spellEnd"/>
    </w:p>
    <w:p w14:paraId="13B23D57" w14:textId="77777777" w:rsidR="004A7FB0" w:rsidRPr="009330F9" w:rsidRDefault="00BB021B" w:rsidP="00231C11">
      <w:pPr>
        <w:numPr>
          <w:ilvl w:val="0"/>
          <w:numId w:val="1"/>
        </w:numPr>
        <w:spacing w:before="100" w:beforeAutospacing="1" w:after="100" w:afterAutospacing="1" w:line="240" w:lineRule="auto"/>
        <w:rPr>
          <w:rFonts w:ascii="Times New Roman" w:hAnsi="Times New Roman" w:cs="Times New Roman"/>
          <w:sz w:val="24"/>
          <w:szCs w:val="24"/>
          <w:lang w:val="en"/>
        </w:rPr>
      </w:pPr>
      <w:r>
        <w:rPr>
          <w:rFonts w:ascii="Times New Roman" w:hAnsi="Times New Roman" w:cs="Times New Roman"/>
          <w:sz w:val="24"/>
          <w:szCs w:val="24"/>
          <w:lang w:val="en"/>
        </w:rPr>
        <w:t>Point of contact a</w:t>
      </w:r>
      <w:r w:rsidR="004A7FB0" w:rsidRPr="009330F9">
        <w:rPr>
          <w:rFonts w:ascii="Times New Roman" w:hAnsi="Times New Roman" w:cs="Times New Roman"/>
          <w:sz w:val="24"/>
          <w:szCs w:val="24"/>
          <w:lang w:val="en"/>
        </w:rPr>
        <w:t xml:space="preserve">uthor: </w:t>
      </w:r>
      <w:r w:rsidR="00231C11" w:rsidRPr="00231C11">
        <w:rPr>
          <w:rFonts w:ascii="Times New Roman" w:hAnsi="Times New Roman" w:cs="Times New Roman"/>
          <w:sz w:val="24"/>
          <w:szCs w:val="24"/>
          <w:lang w:val="en"/>
        </w:rPr>
        <w:t>Andrea</w:t>
      </w:r>
      <w:r w:rsidR="00231C11">
        <w:rPr>
          <w:rFonts w:ascii="Times New Roman" w:hAnsi="Times New Roman" w:cs="Times New Roman"/>
          <w:sz w:val="24"/>
          <w:szCs w:val="24"/>
          <w:lang w:val="en"/>
        </w:rPr>
        <w:t xml:space="preserve"> </w:t>
      </w:r>
      <w:proofErr w:type="spellStart"/>
      <w:r w:rsidR="00231C11" w:rsidRPr="00231C11">
        <w:rPr>
          <w:rFonts w:ascii="Times New Roman" w:hAnsi="Times New Roman" w:cs="Times New Roman"/>
          <w:sz w:val="24"/>
          <w:szCs w:val="24"/>
          <w:lang w:val="en"/>
        </w:rPr>
        <w:t>Terron</w:t>
      </w:r>
      <w:proofErr w:type="spellEnd"/>
    </w:p>
    <w:p w14:paraId="37E7EEEC" w14:textId="77777777" w:rsidR="005934F3" w:rsidRPr="005934F3" w:rsidRDefault="004A7FB0" w:rsidP="005934F3">
      <w:pPr>
        <w:numPr>
          <w:ilvl w:val="0"/>
          <w:numId w:val="1"/>
        </w:numPr>
        <w:spacing w:before="100" w:beforeAutospacing="1" w:after="100" w:afterAutospacing="1" w:line="240" w:lineRule="auto"/>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Associated wiki page: </w:t>
      </w:r>
      <w:hyperlink r:id="rId7" w:history="1">
        <w:r w:rsidR="00231C11" w:rsidRPr="00231C11">
          <w:rPr>
            <w:rStyle w:val="Hyperlink"/>
            <w:rFonts w:ascii="Times New Roman" w:hAnsi="Times New Roman" w:cs="Times New Roman"/>
            <w:sz w:val="24"/>
            <w:szCs w:val="24"/>
            <w:lang w:val="en"/>
          </w:rPr>
          <w:t>https://aopwiki.org/aops/202</w:t>
        </w:r>
      </w:hyperlink>
    </w:p>
    <w:p w14:paraId="57C5B60A" w14:textId="77777777" w:rsidR="004A7FB0" w:rsidRDefault="00305157" w:rsidP="004A7FB0">
      <w:pPr>
        <w:spacing w:after="0"/>
        <w:rPr>
          <w:lang w:val="en"/>
        </w:rPr>
      </w:pPr>
      <w:r>
        <w:rPr>
          <w:lang w:val="en"/>
        </w:rPr>
        <w:pict w14:anchorId="345813AC">
          <v:rect id="_x0000_i1025" style="width:0;height:1.5pt" o:hralign="center" o:hrstd="t" o:hr="t" fillcolor="#a0a0a0" stroked="f"/>
        </w:pict>
      </w:r>
    </w:p>
    <w:p w14:paraId="56E58376" w14:textId="77777777" w:rsidR="004A7FB0" w:rsidRPr="009330F9" w:rsidRDefault="004A7FB0" w:rsidP="004A7FB0">
      <w:pPr>
        <w:pStyle w:val="Heading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Reviewers</w:t>
      </w:r>
    </w:p>
    <w:p w14:paraId="3DF119F0" w14:textId="77777777"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b/>
          <w:bCs/>
          <w:sz w:val="24"/>
          <w:szCs w:val="24"/>
          <w:lang w:val="en"/>
        </w:rPr>
        <w:t>Primary Reviewer (PR):</w:t>
      </w:r>
      <w:r w:rsidRPr="009330F9">
        <w:rPr>
          <w:rFonts w:ascii="Times New Roman" w:hAnsi="Times New Roman" w:cs="Times New Roman"/>
          <w:sz w:val="24"/>
          <w:szCs w:val="24"/>
          <w:lang w:val="en"/>
        </w:rPr>
        <w:t xml:space="preserve"> Name: </w:t>
      </w:r>
      <w:r w:rsidR="00231C11" w:rsidRPr="00231C11">
        <w:rPr>
          <w:rFonts w:ascii="Times New Roman" w:hAnsi="Times New Roman" w:cs="Times New Roman"/>
          <w:sz w:val="24"/>
          <w:szCs w:val="24"/>
          <w:lang w:val="en"/>
        </w:rPr>
        <w:t>Carole Yauk</w:t>
      </w:r>
      <w:r w:rsidRPr="009330F9">
        <w:rPr>
          <w:rFonts w:ascii="Times New Roman" w:hAnsi="Times New Roman" w:cs="Times New Roman"/>
          <w:sz w:val="24"/>
          <w:szCs w:val="24"/>
          <w:lang w:val="en"/>
        </w:rPr>
        <w:t>; OECD Country/Org.:</w:t>
      </w:r>
      <w:r w:rsidR="00592ED1" w:rsidRPr="00592ED1">
        <w:rPr>
          <w:rFonts w:ascii="Times New Roman" w:hAnsi="Times New Roman" w:cs="Times New Roman"/>
          <w:sz w:val="24"/>
          <w:szCs w:val="24"/>
          <w:lang w:val="en"/>
        </w:rPr>
        <w:t xml:space="preserve"> </w:t>
      </w:r>
      <w:r w:rsidR="00231C11">
        <w:rPr>
          <w:rFonts w:ascii="Times New Roman" w:hAnsi="Times New Roman" w:cs="Times New Roman"/>
          <w:sz w:val="24"/>
          <w:szCs w:val="24"/>
          <w:lang w:val="en"/>
        </w:rPr>
        <w:t>Canada</w:t>
      </w:r>
      <w:r w:rsidRPr="009330F9">
        <w:rPr>
          <w:rFonts w:ascii="Times New Roman" w:hAnsi="Times New Roman" w:cs="Times New Roman"/>
          <w:sz w:val="24"/>
          <w:szCs w:val="24"/>
          <w:lang w:val="en"/>
        </w:rPr>
        <w:t xml:space="preserve">; Email: </w:t>
      </w:r>
    </w:p>
    <w:p w14:paraId="657CDE62" w14:textId="02388317"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1 (SR1)</w:t>
      </w:r>
      <w:r w:rsidRPr="009330F9">
        <w:rPr>
          <w:rFonts w:ascii="Times New Roman" w:hAnsi="Times New Roman" w:cs="Times New Roman"/>
          <w:sz w:val="24"/>
          <w:szCs w:val="24"/>
          <w:lang w:val="en"/>
        </w:rPr>
        <w:t xml:space="preserve"> </w:t>
      </w:r>
      <w:r w:rsidR="009E6078">
        <w:rPr>
          <w:rFonts w:ascii="Times New Roman" w:hAnsi="Times New Roman" w:cs="Times New Roman"/>
          <w:sz w:val="24"/>
          <w:szCs w:val="24"/>
          <w:lang w:val="en"/>
        </w:rPr>
        <w:t>: didn’t take part in the review</w:t>
      </w:r>
    </w:p>
    <w:p w14:paraId="026C3969" w14:textId="77777777" w:rsidR="004A7FB0" w:rsidRPr="009330F9" w:rsidRDefault="004A7FB0" w:rsidP="004A7FB0">
      <w:pPr>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2 (SR2)</w:t>
      </w:r>
      <w:r w:rsidRPr="009330F9">
        <w:rPr>
          <w:rFonts w:ascii="Times New Roman" w:hAnsi="Times New Roman" w:cs="Times New Roman"/>
          <w:sz w:val="24"/>
          <w:szCs w:val="24"/>
          <w:lang w:val="en"/>
        </w:rPr>
        <w:t xml:space="preserve"> Name: </w:t>
      </w:r>
      <w:r w:rsidR="000622D1" w:rsidRPr="000622D1">
        <w:rPr>
          <w:rFonts w:ascii="Times New Roman" w:hAnsi="Times New Roman" w:cs="Times New Roman"/>
          <w:sz w:val="24"/>
          <w:szCs w:val="24"/>
          <w:lang w:val="en"/>
        </w:rPr>
        <w:t>Katy Goyak</w:t>
      </w:r>
      <w:r w:rsidRPr="00B513E9">
        <w:rPr>
          <w:rFonts w:ascii="Times New Roman" w:hAnsi="Times New Roman" w:cs="Times New Roman"/>
          <w:sz w:val="24"/>
          <w:szCs w:val="24"/>
          <w:lang w:val="en"/>
        </w:rPr>
        <w:t xml:space="preserve">; </w:t>
      </w:r>
      <w:r w:rsidRPr="009330F9">
        <w:rPr>
          <w:rFonts w:ascii="Times New Roman" w:hAnsi="Times New Roman" w:cs="Times New Roman"/>
          <w:sz w:val="24"/>
          <w:szCs w:val="24"/>
          <w:lang w:val="en"/>
        </w:rPr>
        <w:t>OECD Country/Org.:</w:t>
      </w:r>
      <w:r w:rsidR="00D558F2" w:rsidRPr="00D558F2">
        <w:rPr>
          <w:rFonts w:ascii="Times New Roman" w:hAnsi="Times New Roman" w:cs="Times New Roman"/>
          <w:sz w:val="24"/>
          <w:szCs w:val="24"/>
          <w:lang w:val="en"/>
        </w:rPr>
        <w:t xml:space="preserve"> </w:t>
      </w:r>
      <w:r w:rsidR="005934F3">
        <w:rPr>
          <w:rFonts w:ascii="Times New Roman" w:hAnsi="Times New Roman" w:cs="Times New Roman"/>
          <w:sz w:val="24"/>
          <w:szCs w:val="24"/>
          <w:lang w:val="en"/>
        </w:rPr>
        <w:t>BIAC</w:t>
      </w:r>
      <w:r w:rsidRPr="009330F9">
        <w:rPr>
          <w:rFonts w:ascii="Times New Roman" w:hAnsi="Times New Roman" w:cs="Times New Roman"/>
          <w:sz w:val="24"/>
          <w:szCs w:val="24"/>
          <w:lang w:val="en"/>
        </w:rPr>
        <w:t xml:space="preserve">; Email: </w:t>
      </w:r>
    </w:p>
    <w:p w14:paraId="0CE32287" w14:textId="77777777" w:rsidR="004A7FB0" w:rsidRPr="009330F9" w:rsidRDefault="004A7FB0" w:rsidP="004A7FB0">
      <w:pPr>
        <w:pStyle w:val="Heading4"/>
        <w:rPr>
          <w:lang w:val="en"/>
        </w:rPr>
      </w:pPr>
      <w:r w:rsidRPr="009330F9">
        <w:rPr>
          <w:rStyle w:val="mw-headline"/>
          <w:lang w:val="en"/>
        </w:rPr>
        <w:t>Date review completed:</w:t>
      </w:r>
    </w:p>
    <w:p w14:paraId="00B03D10" w14:textId="77777777" w:rsidR="004A7FB0" w:rsidRDefault="00305157" w:rsidP="004A7FB0">
      <w:pPr>
        <w:rPr>
          <w:lang w:val="en"/>
        </w:rPr>
      </w:pPr>
      <w:r>
        <w:rPr>
          <w:lang w:val="en"/>
        </w:rPr>
        <w:pict w14:anchorId="31F772B8">
          <v:rect id="_x0000_i1026" style="width:0;height:1.5pt" o:hralign="center" o:hrstd="t" o:hr="t" fillcolor="#a0a0a0" stroked="f"/>
        </w:pict>
      </w:r>
    </w:p>
    <w:p w14:paraId="042332C6" w14:textId="77777777" w:rsidR="004A7FB0" w:rsidRPr="009330F9" w:rsidRDefault="004A7FB0" w:rsidP="004A7FB0">
      <w:pPr>
        <w:pStyle w:val="Heading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w:t>
      </w:r>
    </w:p>
    <w:p w14:paraId="555F8157" w14:textId="77777777" w:rsid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1:</w:t>
      </w:r>
    </w:p>
    <w:tbl>
      <w:tblPr>
        <w:tblStyle w:val="TableGrid"/>
        <w:tblW w:w="0" w:type="auto"/>
        <w:tblLook w:val="04A0" w:firstRow="1" w:lastRow="0" w:firstColumn="1" w:lastColumn="0" w:noHBand="0" w:noVBand="1"/>
      </w:tblPr>
      <w:tblGrid>
        <w:gridCol w:w="9242"/>
      </w:tblGrid>
      <w:tr w:rsidR="004A7FB0" w14:paraId="0666B503" w14:textId="77777777" w:rsidTr="004A7FB0">
        <w:tc>
          <w:tcPr>
            <w:tcW w:w="9242" w:type="dxa"/>
          </w:tcPr>
          <w:p w14:paraId="4BF1D9DE" w14:textId="77777777" w:rsidR="004A7FB0" w:rsidRP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AOP identifier/Title</w:t>
            </w:r>
          </w:p>
          <w:p w14:paraId="18400134" w14:textId="77777777" w:rsidR="004A7FB0" w:rsidRPr="004A7FB0" w:rsidRDefault="004A7FB0" w:rsidP="004A7FB0">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Does the name of the AOP follow the right convention (MIE or first KE leading to AO)?</w:t>
            </w:r>
            <w:r w:rsidRPr="004A7FB0">
              <w:rPr>
                <w:rFonts w:ascii="Times New Roman" w:eastAsia="Times New Roman" w:hAnsi="Times New Roman" w:cs="Times New Roman"/>
                <w:sz w:val="24"/>
                <w:szCs w:val="24"/>
                <w:lang w:val="en"/>
              </w:rPr>
              <w:t xml:space="preserve"> </w:t>
            </w:r>
          </w:p>
          <w:p w14:paraId="6A7ADC6A" w14:textId="77777777" w:rsidR="004A7FB0" w:rsidRDefault="004A7FB0" w:rsidP="004A7FB0">
            <w:pPr>
              <w:spacing w:before="100" w:beforeAutospacing="1" w:after="100" w:afterAutospacing="1"/>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i/>
                <w:iCs/>
                <w:sz w:val="24"/>
                <w:szCs w:val="24"/>
                <w:lang w:val="en"/>
              </w:rPr>
              <w:t>Does the name of the AOP reflect its content/domain?</w:t>
            </w:r>
          </w:p>
        </w:tc>
      </w:tr>
    </w:tbl>
    <w:p w14:paraId="2D3AFA26"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4A7FB0" w14:paraId="1A6D3043" w14:textId="77777777" w:rsidTr="004A7FB0">
        <w:tc>
          <w:tcPr>
            <w:tcW w:w="9242" w:type="dxa"/>
          </w:tcPr>
          <w:p w14:paraId="4A9B5746"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446FFF9B" w14:textId="77777777" w:rsidR="004A7FB0" w:rsidRPr="009E6078" w:rsidRDefault="004A7FB0" w:rsidP="004A7FB0">
            <w:pPr>
              <w:spacing w:before="100" w:beforeAutospacing="1" w:after="100" w:afterAutospacing="1"/>
              <w:outlineLvl w:val="3"/>
              <w:rPr>
                <w:rFonts w:ascii="Times New Roman" w:eastAsia="Times New Roman" w:hAnsi="Times New Roman" w:cs="Times New Roman"/>
                <w:b/>
                <w:bCs/>
                <w:sz w:val="24"/>
                <w:szCs w:val="24"/>
              </w:rPr>
            </w:pPr>
            <w:r w:rsidRPr="009E6078">
              <w:rPr>
                <w:rFonts w:ascii="Times New Roman" w:eastAsia="Times New Roman" w:hAnsi="Times New Roman" w:cs="Times New Roman"/>
                <w:b/>
                <w:bCs/>
                <w:sz w:val="24"/>
                <w:szCs w:val="24"/>
              </w:rPr>
              <w:t>PR:</w:t>
            </w:r>
            <w:r w:rsidR="003D0955" w:rsidRPr="009E6078">
              <w:rPr>
                <w:rFonts w:ascii="Times New Roman" w:eastAsia="Times New Roman" w:hAnsi="Times New Roman" w:cs="Times New Roman"/>
                <w:b/>
                <w:bCs/>
                <w:sz w:val="24"/>
                <w:szCs w:val="24"/>
              </w:rPr>
              <w:t xml:space="preserve"> </w:t>
            </w:r>
            <w:r w:rsidR="003D0955" w:rsidRPr="009E6078">
              <w:rPr>
                <w:rFonts w:ascii="Times New Roman" w:eastAsia="Times New Roman" w:hAnsi="Times New Roman" w:cs="Times New Roman"/>
                <w:bCs/>
                <w:sz w:val="24"/>
                <w:szCs w:val="24"/>
              </w:rPr>
              <w:t>Yes.</w:t>
            </w:r>
          </w:p>
          <w:p w14:paraId="17ADBBB9" w14:textId="77777777" w:rsidR="007F35ED" w:rsidRPr="009E6078" w:rsidRDefault="007F35ED" w:rsidP="004A7FB0">
            <w:pPr>
              <w:spacing w:before="100" w:beforeAutospacing="1" w:after="100" w:afterAutospacing="1"/>
              <w:outlineLvl w:val="3"/>
              <w:rPr>
                <w:rFonts w:ascii="Times New Roman" w:eastAsia="Times New Roman" w:hAnsi="Times New Roman" w:cs="Times New Roman"/>
                <w:b/>
                <w:bCs/>
                <w:sz w:val="24"/>
                <w:szCs w:val="24"/>
              </w:rPr>
            </w:pPr>
          </w:p>
          <w:p w14:paraId="7F075696" w14:textId="77777777" w:rsidR="004A7FB0" w:rsidRPr="009E6078" w:rsidRDefault="004A7FB0" w:rsidP="004A7FB0">
            <w:pPr>
              <w:spacing w:before="100" w:beforeAutospacing="1" w:after="100" w:afterAutospacing="1"/>
              <w:outlineLvl w:val="3"/>
              <w:rPr>
                <w:rFonts w:ascii="Times New Roman" w:eastAsia="Times New Roman" w:hAnsi="Times New Roman" w:cs="Times New Roman"/>
                <w:b/>
                <w:bCs/>
                <w:sz w:val="24"/>
                <w:szCs w:val="24"/>
              </w:rPr>
            </w:pPr>
            <w:r w:rsidRPr="009E6078">
              <w:rPr>
                <w:rFonts w:ascii="Times New Roman" w:eastAsia="Times New Roman" w:hAnsi="Times New Roman" w:cs="Times New Roman"/>
                <w:b/>
                <w:bCs/>
                <w:sz w:val="24"/>
                <w:szCs w:val="24"/>
              </w:rPr>
              <w:t>SR1:</w:t>
            </w:r>
          </w:p>
          <w:p w14:paraId="5791A30A" w14:textId="77777777" w:rsidR="007F35ED" w:rsidRPr="009E6078" w:rsidRDefault="007F35ED" w:rsidP="004A7FB0">
            <w:pPr>
              <w:spacing w:before="100" w:beforeAutospacing="1" w:after="100" w:afterAutospacing="1"/>
              <w:outlineLvl w:val="3"/>
              <w:rPr>
                <w:rFonts w:ascii="Times New Roman" w:eastAsia="Times New Roman" w:hAnsi="Times New Roman" w:cs="Times New Roman"/>
                <w:b/>
                <w:bCs/>
                <w:sz w:val="24"/>
                <w:szCs w:val="24"/>
              </w:rPr>
            </w:pPr>
          </w:p>
          <w:p w14:paraId="086CE8A5" w14:textId="25BE583D" w:rsidR="00A262C8" w:rsidRPr="009E6078" w:rsidRDefault="00A262C8" w:rsidP="00A262C8">
            <w:pPr>
              <w:spacing w:before="100" w:beforeAutospacing="1" w:after="100" w:afterAutospacing="1"/>
              <w:outlineLvl w:val="3"/>
              <w:rPr>
                <w:rFonts w:ascii="Times New Roman" w:eastAsia="Times New Roman" w:hAnsi="Times New Roman" w:cs="Times New Roman"/>
                <w:bCs/>
                <w:sz w:val="24"/>
                <w:szCs w:val="24"/>
              </w:rPr>
            </w:pPr>
            <w:r w:rsidRPr="009E6078">
              <w:rPr>
                <w:rFonts w:ascii="Times New Roman" w:eastAsia="Times New Roman" w:hAnsi="Times New Roman" w:cs="Times New Roman"/>
                <w:b/>
                <w:bCs/>
                <w:sz w:val="24"/>
                <w:szCs w:val="24"/>
              </w:rPr>
              <w:t>SR2:</w:t>
            </w:r>
            <w:r w:rsidRPr="009E6078">
              <w:rPr>
                <w:rFonts w:ascii="Times New Roman" w:eastAsia="Times New Roman" w:hAnsi="Times New Roman" w:cs="Times New Roman"/>
                <w:bCs/>
                <w:sz w:val="24"/>
                <w:szCs w:val="24"/>
              </w:rPr>
              <w:t xml:space="preserve"> Yes, name of the AOP follows the convention. It does accurately reflect the content of the AOP.</w:t>
            </w:r>
          </w:p>
          <w:p w14:paraId="75F02FF8"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69E134DB" w14:textId="77777777" w:rsidR="004A7FB0" w:rsidRPr="009330F9" w:rsidRDefault="004A7FB0" w:rsidP="009330F9">
      <w:pPr>
        <w:spacing w:after="0" w:line="240" w:lineRule="auto"/>
        <w:rPr>
          <w:rFonts w:ascii="Times New Roman" w:eastAsia="Times New Roman" w:hAnsi="Times New Roman" w:cs="Times New Roman"/>
          <w:sz w:val="24"/>
          <w:szCs w:val="24"/>
          <w:lang w:val="en"/>
        </w:rPr>
      </w:pPr>
    </w:p>
    <w:p w14:paraId="795CB675" w14:textId="77777777" w:rsidR="004A7FB0" w:rsidRPr="004A7FB0" w:rsidRDefault="00305157"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7CF8D063">
          <v:rect id="_x0000_i1027" style="width:0;height:1.5pt" o:hralign="center" o:hrstd="t" o:hr="t" fillcolor="#a0a0a0" stroked="f"/>
        </w:pict>
      </w:r>
    </w:p>
    <w:p w14:paraId="74D09A44" w14:textId="77777777"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rPr>
      </w:pPr>
    </w:p>
    <w:p w14:paraId="01BB14F9"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lastRenderedPageBreak/>
        <w:t>Section 2:</w:t>
      </w:r>
    </w:p>
    <w:tbl>
      <w:tblPr>
        <w:tblStyle w:val="TableGrid"/>
        <w:tblW w:w="0" w:type="auto"/>
        <w:tblLook w:val="04A0" w:firstRow="1" w:lastRow="0" w:firstColumn="1" w:lastColumn="0" w:noHBand="0" w:noVBand="1"/>
      </w:tblPr>
      <w:tblGrid>
        <w:gridCol w:w="9242"/>
      </w:tblGrid>
      <w:tr w:rsidR="007F35ED" w14:paraId="1C093A81" w14:textId="77777777" w:rsidTr="007F35ED">
        <w:tc>
          <w:tcPr>
            <w:tcW w:w="9242" w:type="dxa"/>
          </w:tcPr>
          <w:p w14:paraId="01204816"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Authors</w:t>
            </w:r>
          </w:p>
          <w:p w14:paraId="4E7A2D3D"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it clear who the authors/developers of the AOP are?</w:t>
            </w:r>
            <w:r w:rsidRPr="004A7FB0">
              <w:rPr>
                <w:rFonts w:ascii="Times New Roman" w:eastAsia="Times New Roman" w:hAnsi="Times New Roman" w:cs="Times New Roman"/>
                <w:sz w:val="24"/>
                <w:szCs w:val="24"/>
                <w:lang w:val="en"/>
              </w:rPr>
              <w:t xml:space="preserve"> </w:t>
            </w:r>
          </w:p>
          <w:p w14:paraId="4026654E"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Contact information for one or more corresponding author(s) should be included.</w:t>
            </w:r>
          </w:p>
        </w:tc>
      </w:tr>
    </w:tbl>
    <w:p w14:paraId="2916202F"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7F35ED" w14:paraId="08B7C160" w14:textId="77777777" w:rsidTr="007F35ED">
        <w:tc>
          <w:tcPr>
            <w:tcW w:w="9242" w:type="dxa"/>
          </w:tcPr>
          <w:p w14:paraId="50DD8330"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5CFEB9A7" w14:textId="77777777" w:rsidR="007F35ED" w:rsidRPr="009E6078" w:rsidRDefault="007F35ED" w:rsidP="007F35ED">
            <w:pPr>
              <w:spacing w:before="100" w:beforeAutospacing="1" w:after="100" w:afterAutospacing="1"/>
              <w:outlineLvl w:val="3"/>
              <w:rPr>
                <w:rFonts w:ascii="Times New Roman" w:eastAsia="Times New Roman" w:hAnsi="Times New Roman" w:cs="Times New Roman"/>
                <w:bCs/>
                <w:sz w:val="24"/>
                <w:szCs w:val="24"/>
              </w:rPr>
            </w:pPr>
            <w:r w:rsidRPr="009E6078">
              <w:rPr>
                <w:rFonts w:ascii="Times New Roman" w:eastAsia="Times New Roman" w:hAnsi="Times New Roman" w:cs="Times New Roman"/>
                <w:b/>
                <w:bCs/>
                <w:sz w:val="24"/>
                <w:szCs w:val="24"/>
              </w:rPr>
              <w:t>PR:</w:t>
            </w:r>
            <w:r w:rsidR="003D0955" w:rsidRPr="009E6078">
              <w:rPr>
                <w:rFonts w:ascii="Times New Roman" w:eastAsia="Times New Roman" w:hAnsi="Times New Roman" w:cs="Times New Roman"/>
                <w:b/>
                <w:bCs/>
                <w:sz w:val="24"/>
                <w:szCs w:val="24"/>
              </w:rPr>
              <w:t xml:space="preserve"> </w:t>
            </w:r>
            <w:r w:rsidR="003D0955" w:rsidRPr="009E6078">
              <w:rPr>
                <w:rFonts w:ascii="Times New Roman" w:eastAsia="Times New Roman" w:hAnsi="Times New Roman" w:cs="Times New Roman"/>
                <w:bCs/>
                <w:sz w:val="24"/>
                <w:szCs w:val="24"/>
              </w:rPr>
              <w:t>Yes. An email for the primary contact might be useful</w:t>
            </w:r>
          </w:p>
          <w:p w14:paraId="3325271E" w14:textId="77777777" w:rsidR="007F35ED" w:rsidRPr="009E6078" w:rsidRDefault="007F35ED" w:rsidP="007F35ED">
            <w:pPr>
              <w:spacing w:before="100" w:beforeAutospacing="1" w:after="100" w:afterAutospacing="1"/>
              <w:outlineLvl w:val="3"/>
              <w:rPr>
                <w:rFonts w:ascii="Times New Roman" w:eastAsia="Times New Roman" w:hAnsi="Times New Roman" w:cs="Times New Roman"/>
                <w:b/>
                <w:bCs/>
                <w:sz w:val="24"/>
                <w:szCs w:val="24"/>
              </w:rPr>
            </w:pPr>
          </w:p>
          <w:p w14:paraId="335A6F82" w14:textId="77777777" w:rsidR="007F35ED" w:rsidRPr="009E6078" w:rsidRDefault="007F35ED" w:rsidP="007F35ED">
            <w:pPr>
              <w:spacing w:before="100" w:beforeAutospacing="1" w:after="100" w:afterAutospacing="1"/>
              <w:outlineLvl w:val="3"/>
              <w:rPr>
                <w:rFonts w:ascii="Times New Roman" w:eastAsia="Times New Roman" w:hAnsi="Times New Roman" w:cs="Times New Roman"/>
                <w:b/>
                <w:bCs/>
                <w:sz w:val="24"/>
                <w:szCs w:val="24"/>
              </w:rPr>
            </w:pPr>
            <w:r w:rsidRPr="009E6078">
              <w:rPr>
                <w:rFonts w:ascii="Times New Roman" w:eastAsia="Times New Roman" w:hAnsi="Times New Roman" w:cs="Times New Roman"/>
                <w:b/>
                <w:bCs/>
                <w:sz w:val="24"/>
                <w:szCs w:val="24"/>
              </w:rPr>
              <w:t>SR1:</w:t>
            </w:r>
          </w:p>
          <w:p w14:paraId="2F749E40" w14:textId="77777777" w:rsidR="007F35ED" w:rsidRPr="009E6078" w:rsidRDefault="007F35ED" w:rsidP="007F35ED">
            <w:pPr>
              <w:spacing w:before="100" w:beforeAutospacing="1" w:after="100" w:afterAutospacing="1"/>
              <w:outlineLvl w:val="3"/>
              <w:rPr>
                <w:rFonts w:ascii="Times New Roman" w:eastAsia="Times New Roman" w:hAnsi="Times New Roman" w:cs="Times New Roman"/>
                <w:b/>
                <w:bCs/>
                <w:sz w:val="24"/>
                <w:szCs w:val="24"/>
              </w:rPr>
            </w:pPr>
          </w:p>
          <w:p w14:paraId="0537E60D" w14:textId="77777777" w:rsidR="00A262C8" w:rsidRPr="009E6078" w:rsidRDefault="00A262C8" w:rsidP="00A262C8">
            <w:pPr>
              <w:spacing w:before="100" w:beforeAutospacing="1" w:after="100" w:afterAutospacing="1"/>
              <w:outlineLvl w:val="3"/>
              <w:rPr>
                <w:rFonts w:ascii="Times New Roman" w:eastAsia="Times New Roman" w:hAnsi="Times New Roman" w:cs="Times New Roman"/>
                <w:bCs/>
                <w:sz w:val="24"/>
                <w:szCs w:val="24"/>
              </w:rPr>
            </w:pPr>
            <w:r w:rsidRPr="009E6078">
              <w:rPr>
                <w:rFonts w:ascii="Times New Roman" w:eastAsia="Times New Roman" w:hAnsi="Times New Roman" w:cs="Times New Roman"/>
                <w:b/>
                <w:bCs/>
                <w:sz w:val="24"/>
                <w:szCs w:val="24"/>
              </w:rPr>
              <w:t xml:space="preserve">SR2: </w:t>
            </w:r>
            <w:r w:rsidRPr="009E6078">
              <w:rPr>
                <w:rFonts w:ascii="Times New Roman" w:eastAsia="Times New Roman" w:hAnsi="Times New Roman" w:cs="Times New Roman"/>
                <w:bCs/>
                <w:sz w:val="24"/>
                <w:szCs w:val="24"/>
              </w:rPr>
              <w:t>Yes it is clear who the authors are, but the contact information for the corresponding author is not clearly identified.</w:t>
            </w:r>
          </w:p>
          <w:p w14:paraId="0427DF8C"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tc>
      </w:tr>
    </w:tbl>
    <w:p w14:paraId="0C82263E" w14:textId="77777777" w:rsidR="007F35ED" w:rsidRPr="004A7FB0"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7F35ED" w14:paraId="399BF76B" w14:textId="77777777" w:rsidTr="007F35ED">
        <w:tc>
          <w:tcPr>
            <w:tcW w:w="9242" w:type="dxa"/>
          </w:tcPr>
          <w:p w14:paraId="77FBEDAB" w14:textId="1ED5C6C8" w:rsidR="007F35ED" w:rsidRPr="00E74EC1" w:rsidRDefault="00305157" w:rsidP="004A7FB0">
            <w:pPr>
              <w:spacing w:before="100" w:beforeAutospacing="1" w:after="100" w:afterAutospacing="1"/>
              <w:outlineLvl w:val="3"/>
              <w:rPr>
                <w:rFonts w:ascii="Times New Roman" w:eastAsia="Times New Roman" w:hAnsi="Times New Roman" w:cs="Times New Roman"/>
                <w:bCs/>
                <w:sz w:val="24"/>
                <w:szCs w:val="24"/>
                <w:lang w:val="en"/>
              </w:rPr>
            </w:pPr>
            <w:hyperlink r:id="rId8" w:history="1">
              <w:r w:rsidR="00D17443" w:rsidRPr="00E74EC1">
                <w:rPr>
                  <w:rStyle w:val="Hyperlink"/>
                  <w:rFonts w:ascii="Times New Roman" w:eastAsia="Times New Roman" w:hAnsi="Times New Roman" w:cs="Times New Roman"/>
                  <w:bCs/>
                  <w:sz w:val="24"/>
                  <w:szCs w:val="24"/>
                  <w:lang w:val="en-US"/>
                </w:rPr>
                <w:t>olavi.pelkonen@oulu.fi</w:t>
              </w:r>
            </w:hyperlink>
            <w:r w:rsidR="00D17443" w:rsidRPr="00E74EC1">
              <w:rPr>
                <w:rFonts w:ascii="Times New Roman" w:eastAsia="Times New Roman" w:hAnsi="Times New Roman" w:cs="Times New Roman"/>
                <w:bCs/>
                <w:sz w:val="24"/>
                <w:szCs w:val="24"/>
                <w:lang w:val="en"/>
              </w:rPr>
              <w:t xml:space="preserve">; </w:t>
            </w:r>
            <w:hyperlink r:id="rId9" w:history="1">
              <w:r w:rsidR="00D17443" w:rsidRPr="00E74EC1">
                <w:rPr>
                  <w:rStyle w:val="Hyperlink"/>
                  <w:rFonts w:ascii="Times New Roman" w:eastAsia="Times New Roman" w:hAnsi="Times New Roman" w:cs="Times New Roman"/>
                  <w:bCs/>
                  <w:sz w:val="24"/>
                  <w:szCs w:val="24"/>
                  <w:lang w:val="en"/>
                </w:rPr>
                <w:t>andrea.terron@efsa.europa.eu</w:t>
              </w:r>
            </w:hyperlink>
          </w:p>
          <w:p w14:paraId="2BAE1453" w14:textId="5E17A5A0" w:rsidR="00D17443" w:rsidRDefault="00EC1369" w:rsidP="004A7FB0">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added in wiki</w:t>
            </w:r>
          </w:p>
          <w:p w14:paraId="16D9B907" w14:textId="77777777" w:rsidR="007F35ED" w:rsidRDefault="007F35ED"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2F6F8E5A" w14:textId="77777777" w:rsidR="004A7FB0" w:rsidRPr="004A7FB0" w:rsidRDefault="00305157"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705F541B">
          <v:rect id="_x0000_i1028" style="width:0;height:1.5pt" o:hralign="center" o:hrstd="t" o:hr="t" fillcolor="#a0a0a0" stroked="f"/>
        </w:pict>
      </w:r>
    </w:p>
    <w:p w14:paraId="65B4DB4D" w14:textId="77777777"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rPr>
      </w:pPr>
    </w:p>
    <w:p w14:paraId="664DF32F"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3:</w:t>
      </w:r>
    </w:p>
    <w:tbl>
      <w:tblPr>
        <w:tblStyle w:val="TableGrid"/>
        <w:tblW w:w="0" w:type="auto"/>
        <w:tblLook w:val="04A0" w:firstRow="1" w:lastRow="0" w:firstColumn="1" w:lastColumn="0" w:noHBand="0" w:noVBand="1"/>
      </w:tblPr>
      <w:tblGrid>
        <w:gridCol w:w="9242"/>
      </w:tblGrid>
      <w:tr w:rsidR="007F35ED" w14:paraId="2D530AAE" w14:textId="77777777" w:rsidTr="007F35ED">
        <w:tc>
          <w:tcPr>
            <w:tcW w:w="9242" w:type="dxa"/>
          </w:tcPr>
          <w:p w14:paraId="57774696"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Date of updating</w:t>
            </w:r>
          </w:p>
          <w:p w14:paraId="15DBD3A4"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Reviewer should indicate the date stamp on the PDF snapshot under review.</w:t>
            </w:r>
          </w:p>
        </w:tc>
      </w:tr>
    </w:tbl>
    <w:p w14:paraId="65CD6F5A"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242"/>
      </w:tblGrid>
      <w:tr w:rsidR="007F35ED" w14:paraId="720FBEEF" w14:textId="77777777" w:rsidTr="007F35ED">
        <w:tc>
          <w:tcPr>
            <w:tcW w:w="9242" w:type="dxa"/>
          </w:tcPr>
          <w:p w14:paraId="1535CE1A"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4C307F54"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r w:rsidR="003D0955">
              <w:rPr>
                <w:rFonts w:ascii="Times New Roman" w:eastAsia="Times New Roman" w:hAnsi="Times New Roman" w:cs="Times New Roman"/>
                <w:b/>
                <w:bCs/>
                <w:sz w:val="24"/>
                <w:szCs w:val="24"/>
                <w:lang w:val="en"/>
              </w:rPr>
              <w:t xml:space="preserve"> </w:t>
            </w:r>
            <w:r w:rsidR="003D0955" w:rsidRPr="003D0955">
              <w:rPr>
                <w:rFonts w:ascii="Times New Roman" w:eastAsia="Times New Roman" w:hAnsi="Times New Roman" w:cs="Times New Roman"/>
                <w:bCs/>
                <w:sz w:val="24"/>
                <w:szCs w:val="24"/>
                <w:lang w:val="en"/>
              </w:rPr>
              <w:t>2017-02-09</w:t>
            </w:r>
          </w:p>
          <w:p w14:paraId="7B91A915"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p w14:paraId="1E10763A"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7894629D"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p w14:paraId="5D3B7C30" w14:textId="77777777" w:rsidR="00A262C8" w:rsidRPr="006862F4" w:rsidRDefault="00A262C8" w:rsidP="00A262C8">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lastRenderedPageBreak/>
              <w:t>SR2:</w:t>
            </w: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The snapshot that I reviewed was created on Feb 9, 2017 at 20:45.</w:t>
            </w:r>
          </w:p>
          <w:p w14:paraId="378B3226"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tc>
      </w:tr>
    </w:tbl>
    <w:p w14:paraId="611CBC93"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p w14:paraId="7293538F" w14:textId="77777777" w:rsidR="004A7FB0" w:rsidRPr="004A7FB0" w:rsidRDefault="00305157"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142A909D">
          <v:rect id="_x0000_i1029" style="width:0;height:1.5pt" o:hralign="center" o:hrstd="t" o:hr="t" fillcolor="#a0a0a0" stroked="f"/>
        </w:pict>
      </w:r>
    </w:p>
    <w:p w14:paraId="18F99741"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3A2C474B"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4:</w:t>
      </w:r>
    </w:p>
    <w:tbl>
      <w:tblPr>
        <w:tblStyle w:val="TableGrid"/>
        <w:tblW w:w="0" w:type="auto"/>
        <w:tblLook w:val="04A0" w:firstRow="1" w:lastRow="0" w:firstColumn="1" w:lastColumn="0" w:noHBand="0" w:noVBand="1"/>
      </w:tblPr>
      <w:tblGrid>
        <w:gridCol w:w="9242"/>
      </w:tblGrid>
      <w:tr w:rsidR="007F35ED" w14:paraId="0C5DA313" w14:textId="77777777" w:rsidTr="007F35ED">
        <w:tc>
          <w:tcPr>
            <w:tcW w:w="9242" w:type="dxa"/>
          </w:tcPr>
          <w:p w14:paraId="4FB7E84E"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Abstract</w:t>
            </w:r>
          </w:p>
          <w:p w14:paraId="5D57CCEE"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Does the abstract concisely describe the main content of the AOP?</w:t>
            </w:r>
          </w:p>
        </w:tc>
      </w:tr>
    </w:tbl>
    <w:p w14:paraId="7F45D6DB"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7F35ED" w14:paraId="43420EE9" w14:textId="77777777" w:rsidTr="007F35ED">
        <w:tc>
          <w:tcPr>
            <w:tcW w:w="9242" w:type="dxa"/>
          </w:tcPr>
          <w:p w14:paraId="35509049" w14:textId="77777777" w:rsidR="007F35ED" w:rsidRPr="004A7FB0"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6EBC1CC1" w14:textId="77777777" w:rsidR="007F35ED" w:rsidRDefault="007F35ED" w:rsidP="005A415D">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3D0955">
              <w:rPr>
                <w:rFonts w:ascii="Times New Roman" w:eastAsia="Times New Roman" w:hAnsi="Times New Roman" w:cs="Times New Roman"/>
                <w:b/>
                <w:bCs/>
                <w:sz w:val="24"/>
                <w:szCs w:val="24"/>
                <w:lang w:val="en"/>
              </w:rPr>
              <w:t xml:space="preserve"> </w:t>
            </w:r>
            <w:r w:rsidR="003D0955">
              <w:rPr>
                <w:rFonts w:ascii="Times New Roman" w:eastAsia="Times New Roman" w:hAnsi="Times New Roman" w:cs="Times New Roman"/>
                <w:bCs/>
                <w:sz w:val="24"/>
                <w:szCs w:val="24"/>
                <w:lang w:val="en"/>
              </w:rPr>
              <w:t>The abstract has relevant background information, but fails to clearly name the MIE, KE1 and AO. The readers should know that there are three events. Also, the overall weight of evidence for the AOP should be stated.</w:t>
            </w:r>
          </w:p>
          <w:p w14:paraId="5DB7E2BB" w14:textId="58340F0A" w:rsidR="00EC1369" w:rsidRPr="00EC1369" w:rsidRDefault="00EC1369" w:rsidP="00EC1369">
            <w:pPr>
              <w:spacing w:before="100" w:beforeAutospacing="1" w:after="100" w:afterAutospacing="1"/>
              <w:outlineLvl w:val="3"/>
              <w:rPr>
                <w:rFonts w:ascii="Times New Roman" w:eastAsia="Times New Roman" w:hAnsi="Times New Roman" w:cs="Times New Roman"/>
                <w:bCs/>
                <w:i/>
                <w:sz w:val="24"/>
                <w:szCs w:val="24"/>
                <w:lang w:val="en"/>
              </w:rPr>
            </w:pPr>
            <w:r w:rsidRPr="00EC1369">
              <w:rPr>
                <w:rFonts w:ascii="Times New Roman" w:eastAsia="Times New Roman" w:hAnsi="Times New Roman" w:cs="Times New Roman"/>
                <w:b/>
                <w:bCs/>
                <w:sz w:val="24"/>
                <w:szCs w:val="24"/>
                <w:lang w:val="en"/>
              </w:rPr>
              <w:t xml:space="preserve">Author response: </w:t>
            </w:r>
            <w:r>
              <w:rPr>
                <w:rFonts w:ascii="Times New Roman" w:eastAsia="Times New Roman" w:hAnsi="Times New Roman" w:cs="Times New Roman"/>
                <w:bCs/>
                <w:sz w:val="24"/>
                <w:szCs w:val="24"/>
                <w:lang w:val="en"/>
              </w:rPr>
              <w:t>The abstract was</w:t>
            </w:r>
            <w:r w:rsidRPr="00EC1369">
              <w:rPr>
                <w:rFonts w:ascii="Times New Roman" w:eastAsia="Times New Roman" w:hAnsi="Times New Roman" w:cs="Times New Roman"/>
                <w:bCs/>
                <w:sz w:val="24"/>
                <w:szCs w:val="24"/>
                <w:lang w:val="en"/>
              </w:rPr>
              <w:t xml:space="preserve"> re-drafted in order to clearly name the MIE, KE and AO</w:t>
            </w:r>
          </w:p>
          <w:p w14:paraId="4C39CB2F" w14:textId="77777777" w:rsidR="00EC1369" w:rsidRPr="003D0955" w:rsidRDefault="00EC1369" w:rsidP="005A415D">
            <w:pPr>
              <w:spacing w:before="100" w:beforeAutospacing="1" w:after="100" w:afterAutospacing="1"/>
              <w:outlineLvl w:val="3"/>
              <w:rPr>
                <w:rFonts w:ascii="Times New Roman" w:eastAsia="Times New Roman" w:hAnsi="Times New Roman" w:cs="Times New Roman"/>
                <w:bCs/>
                <w:sz w:val="24"/>
                <w:szCs w:val="24"/>
                <w:lang w:val="en"/>
              </w:rPr>
            </w:pPr>
          </w:p>
          <w:p w14:paraId="41A808F5" w14:textId="77777777" w:rsidR="007F35ED" w:rsidRPr="004A7FB0"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p>
          <w:p w14:paraId="666C67C2" w14:textId="77777777" w:rsidR="007F35ED"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67D565A0" w14:textId="77777777" w:rsidR="007F35ED" w:rsidRPr="004A7FB0"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p>
          <w:p w14:paraId="1146D686" w14:textId="77777777" w:rsidR="00A262C8" w:rsidRPr="006862F4" w:rsidRDefault="00A262C8" w:rsidP="00A262C8">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Yes - the abstract provides a nice overview for the clinical relevance of the AOP, proposed pathway (inhibition of Topo II and chromosomal rearrangements) and also references key knowledge gaps.</w:t>
            </w:r>
          </w:p>
          <w:p w14:paraId="5EC4E996" w14:textId="77777777" w:rsidR="007F35ED"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p>
        </w:tc>
      </w:tr>
    </w:tbl>
    <w:p w14:paraId="5842E9C5"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p w14:paraId="796649F0" w14:textId="77777777" w:rsidR="00F22004" w:rsidRDefault="00F22004">
      <w:r>
        <w:br w:type="page"/>
      </w:r>
    </w:p>
    <w:p w14:paraId="0A7C3136" w14:textId="77777777" w:rsidR="004A7FB0" w:rsidRPr="004A7FB0" w:rsidRDefault="00305157"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w14:anchorId="3FFA93CD">
          <v:rect id="_x0000_i1030" style="width:0;height:1.5pt" o:hralign="center" o:hrstd="t" o:hr="t" fillcolor="#a0a0a0" stroked="f"/>
        </w:pict>
      </w:r>
    </w:p>
    <w:p w14:paraId="59789AB7"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02D43DDE"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5:</w:t>
      </w:r>
    </w:p>
    <w:tbl>
      <w:tblPr>
        <w:tblStyle w:val="TableGrid"/>
        <w:tblW w:w="0" w:type="auto"/>
        <w:tblLook w:val="04A0" w:firstRow="1" w:lastRow="0" w:firstColumn="1" w:lastColumn="0" w:noHBand="0" w:noVBand="1"/>
      </w:tblPr>
      <w:tblGrid>
        <w:gridCol w:w="9242"/>
      </w:tblGrid>
      <w:tr w:rsidR="007F35ED" w14:paraId="25060950" w14:textId="77777777" w:rsidTr="007F35ED">
        <w:tc>
          <w:tcPr>
            <w:tcW w:w="9242" w:type="dxa"/>
          </w:tcPr>
          <w:p w14:paraId="235629E5"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Molecular Initiating Event</w:t>
            </w:r>
          </w:p>
          <w:p w14:paraId="3B91EB2B"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a MIE described? If yes, then:</w:t>
            </w:r>
            <w:r w:rsidRPr="004A7FB0">
              <w:rPr>
                <w:rFonts w:ascii="Times New Roman" w:eastAsia="Times New Roman" w:hAnsi="Times New Roman" w:cs="Times New Roman"/>
                <w:sz w:val="24"/>
                <w:szCs w:val="24"/>
                <w:lang w:val="en"/>
              </w:rPr>
              <w:t xml:space="preserve"> </w:t>
            </w:r>
          </w:p>
          <w:p w14:paraId="67F7AB35"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description clear and is it biologically plausible?</w:t>
            </w:r>
            <w:r w:rsidRPr="004A7FB0">
              <w:rPr>
                <w:rFonts w:ascii="Times New Roman" w:eastAsia="Times New Roman" w:hAnsi="Times New Roman" w:cs="Times New Roman"/>
                <w:sz w:val="24"/>
                <w:szCs w:val="24"/>
                <w:lang w:val="en"/>
              </w:rPr>
              <w:t xml:space="preserve"> </w:t>
            </w:r>
          </w:p>
          <w:p w14:paraId="2370013F"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described in a way that allows its use in other AOPs?</w:t>
            </w:r>
            <w:r w:rsidRPr="004A7FB0">
              <w:rPr>
                <w:rFonts w:ascii="Times New Roman" w:eastAsia="Times New Roman" w:hAnsi="Times New Roman" w:cs="Times New Roman"/>
                <w:sz w:val="24"/>
                <w:szCs w:val="24"/>
                <w:lang w:val="en"/>
              </w:rPr>
              <w:t xml:space="preserve"> </w:t>
            </w:r>
          </w:p>
          <w:p w14:paraId="1AECA46E"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measurement/prediction methods specified and adequately described/referenced?</w:t>
            </w:r>
            <w:r w:rsidRPr="004A7FB0">
              <w:rPr>
                <w:rFonts w:ascii="Times New Roman" w:eastAsia="Times New Roman" w:hAnsi="Times New Roman" w:cs="Times New Roman"/>
                <w:sz w:val="24"/>
                <w:szCs w:val="24"/>
                <w:lang w:val="en"/>
              </w:rPr>
              <w:t xml:space="preserve"> </w:t>
            </w:r>
          </w:p>
          <w:p w14:paraId="036CE1F0"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p>
          <w:p w14:paraId="03245CBA"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Have chemical initiators (prototypical chemicals or chemical features) been identified?</w:t>
            </w:r>
          </w:p>
        </w:tc>
      </w:tr>
    </w:tbl>
    <w:p w14:paraId="73A00F50"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7F35ED" w14:paraId="5533B473" w14:textId="77777777" w:rsidTr="007F35ED">
        <w:tc>
          <w:tcPr>
            <w:tcW w:w="9242" w:type="dxa"/>
          </w:tcPr>
          <w:p w14:paraId="5E786B51" w14:textId="690E834F" w:rsidR="007F35ED" w:rsidRPr="004A7FB0"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3576A439" w14:textId="77777777" w:rsidR="00985BDF"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r w:rsidR="003D0955">
              <w:rPr>
                <w:rFonts w:ascii="Times New Roman" w:eastAsia="Times New Roman" w:hAnsi="Times New Roman" w:cs="Times New Roman"/>
                <w:b/>
                <w:bCs/>
                <w:sz w:val="24"/>
                <w:szCs w:val="24"/>
                <w:lang w:val="en"/>
              </w:rPr>
              <w:t xml:space="preserve"> </w:t>
            </w:r>
          </w:p>
          <w:p w14:paraId="4CB9FAFC" w14:textId="10634F5A" w:rsidR="007F35ED" w:rsidRDefault="00985BDF" w:rsidP="00985BDF">
            <w:pPr>
              <w:spacing w:before="100" w:beforeAutospacing="1" w:after="100" w:afterAutospacing="1"/>
              <w:rPr>
                <w:rFonts w:ascii="Times New Roman" w:eastAsia="Times New Roman" w:hAnsi="Times New Roman" w:cs="Times New Roman"/>
                <w:bCs/>
                <w:sz w:val="24"/>
                <w:szCs w:val="24"/>
                <w:lang w:val="en"/>
              </w:rPr>
            </w:pPr>
            <w:r w:rsidRPr="002B4E12">
              <w:rPr>
                <w:rFonts w:ascii="Times New Roman" w:eastAsia="Times New Roman" w:hAnsi="Times New Roman" w:cs="Times New Roman"/>
                <w:b/>
                <w:i/>
                <w:iCs/>
                <w:sz w:val="24"/>
                <w:szCs w:val="24"/>
                <w:lang w:val="en"/>
              </w:rPr>
              <w:t>Is the MIE description clear and is it biologically plausible?</w:t>
            </w:r>
            <w:r w:rsidRPr="004A7FB0">
              <w:rPr>
                <w:rFonts w:ascii="Times New Roman" w:eastAsia="Times New Roman" w:hAnsi="Times New Roman" w:cs="Times New Roman"/>
                <w:sz w:val="24"/>
                <w:szCs w:val="24"/>
                <w:lang w:val="en"/>
              </w:rPr>
              <w:t xml:space="preserve"> </w:t>
            </w:r>
            <w:r w:rsidR="003D0955" w:rsidRPr="003D0955">
              <w:rPr>
                <w:rFonts w:ascii="Times New Roman" w:eastAsia="Times New Roman" w:hAnsi="Times New Roman" w:cs="Times New Roman"/>
                <w:bCs/>
                <w:sz w:val="24"/>
                <w:szCs w:val="24"/>
                <w:lang w:val="en"/>
              </w:rPr>
              <w:t xml:space="preserve">The authors have not named the MIE correctly. Believe the name of the MIE should be </w:t>
            </w:r>
            <w:r w:rsidR="003D5BCE">
              <w:rPr>
                <w:rFonts w:ascii="Times New Roman" w:eastAsia="Times New Roman" w:hAnsi="Times New Roman" w:cs="Times New Roman"/>
                <w:bCs/>
                <w:sz w:val="24"/>
                <w:szCs w:val="24"/>
                <w:lang w:val="en"/>
              </w:rPr>
              <w:t>something like ‘</w:t>
            </w:r>
            <w:r w:rsidR="003D0955" w:rsidRPr="003D0955">
              <w:rPr>
                <w:rFonts w:ascii="Times New Roman" w:eastAsia="Times New Roman" w:hAnsi="Times New Roman" w:cs="Times New Roman"/>
                <w:bCs/>
                <w:sz w:val="24"/>
                <w:szCs w:val="24"/>
                <w:lang w:val="en"/>
              </w:rPr>
              <w:t>topoisomerase II inhibition</w:t>
            </w:r>
            <w:r w:rsidR="003D5BCE">
              <w:rPr>
                <w:rFonts w:ascii="Times New Roman" w:eastAsia="Times New Roman" w:hAnsi="Times New Roman" w:cs="Times New Roman"/>
                <w:bCs/>
                <w:sz w:val="24"/>
                <w:szCs w:val="24"/>
                <w:lang w:val="en"/>
              </w:rPr>
              <w:t>’</w:t>
            </w:r>
            <w:r w:rsidR="003D0955" w:rsidRPr="003D0955">
              <w:rPr>
                <w:rFonts w:ascii="Times New Roman" w:eastAsia="Times New Roman" w:hAnsi="Times New Roman" w:cs="Times New Roman"/>
                <w:bCs/>
                <w:sz w:val="24"/>
                <w:szCs w:val="24"/>
                <w:lang w:val="en"/>
              </w:rPr>
              <w:t>.</w:t>
            </w:r>
            <w:r w:rsidR="003D0955">
              <w:rPr>
                <w:rFonts w:ascii="Times New Roman" w:eastAsia="Times New Roman" w:hAnsi="Times New Roman" w:cs="Times New Roman"/>
                <w:bCs/>
                <w:sz w:val="24"/>
                <w:szCs w:val="24"/>
                <w:lang w:val="en"/>
              </w:rPr>
              <w:t xml:space="preserve"> </w:t>
            </w:r>
            <w:r>
              <w:rPr>
                <w:rFonts w:ascii="Times New Roman" w:eastAsia="Times New Roman" w:hAnsi="Times New Roman" w:cs="Times New Roman"/>
                <w:bCs/>
                <w:sz w:val="24"/>
                <w:szCs w:val="24"/>
                <w:lang w:val="en"/>
              </w:rPr>
              <w:t xml:space="preserve"> The MIE is biologically plausible.</w:t>
            </w:r>
            <w:r w:rsidR="00953D99">
              <w:rPr>
                <w:rFonts w:ascii="Times New Roman" w:eastAsia="Times New Roman" w:hAnsi="Times New Roman" w:cs="Times New Roman"/>
                <w:bCs/>
                <w:sz w:val="24"/>
                <w:szCs w:val="24"/>
                <w:lang w:val="en"/>
              </w:rPr>
              <w:t xml:space="preserve"> I would suggest the authors do not </w:t>
            </w:r>
            <w:proofErr w:type="spellStart"/>
            <w:r w:rsidR="00953D99">
              <w:rPr>
                <w:rFonts w:ascii="Times New Roman" w:eastAsia="Times New Roman" w:hAnsi="Times New Roman" w:cs="Times New Roman"/>
                <w:bCs/>
                <w:sz w:val="24"/>
                <w:szCs w:val="24"/>
                <w:lang w:val="en"/>
              </w:rPr>
              <w:t>specific</w:t>
            </w:r>
            <w:r w:rsidR="005130B0">
              <w:rPr>
                <w:rFonts w:ascii="Times New Roman" w:eastAsia="Times New Roman" w:hAnsi="Times New Roman" w:cs="Times New Roman"/>
                <w:bCs/>
                <w:sz w:val="24"/>
                <w:szCs w:val="24"/>
                <w:lang w:val="en"/>
              </w:rPr>
              <w:t>y</w:t>
            </w:r>
            <w:proofErr w:type="spellEnd"/>
            <w:r w:rsidR="00953D99">
              <w:rPr>
                <w:rFonts w:ascii="Times New Roman" w:eastAsia="Times New Roman" w:hAnsi="Times New Roman" w:cs="Times New Roman"/>
                <w:bCs/>
                <w:sz w:val="24"/>
                <w:szCs w:val="24"/>
                <w:lang w:val="en"/>
              </w:rPr>
              <w:t xml:space="preserve"> ‘in utero’ in the MIE – then the MIE can be more broadly used. The fact that all of this has to happen in </w:t>
            </w:r>
            <w:r w:rsidR="00953D99" w:rsidRPr="00EC1369">
              <w:rPr>
                <w:rFonts w:ascii="Times New Roman" w:eastAsia="Times New Roman" w:hAnsi="Times New Roman" w:cs="Times New Roman"/>
                <w:bCs/>
                <w:sz w:val="24"/>
                <w:szCs w:val="24"/>
                <w:lang w:val="en"/>
              </w:rPr>
              <w:t>utero can be described in the overall AOP</w:t>
            </w:r>
            <w:r w:rsidR="00953D99">
              <w:rPr>
                <w:rFonts w:ascii="Times New Roman" w:eastAsia="Times New Roman" w:hAnsi="Times New Roman" w:cs="Times New Roman"/>
                <w:bCs/>
                <w:sz w:val="24"/>
                <w:szCs w:val="24"/>
                <w:lang w:val="en"/>
              </w:rPr>
              <w:t>. Also, much of the evidence would not be from in utero testing.</w:t>
            </w:r>
          </w:p>
          <w:p w14:paraId="3CE593C7" w14:textId="18529538" w:rsidR="00542562" w:rsidRPr="00542562" w:rsidRDefault="00EC1369" w:rsidP="00542562">
            <w:pPr>
              <w:spacing w:before="100" w:beforeAutospacing="1" w:after="100" w:afterAutospacing="1"/>
              <w:rPr>
                <w:rFonts w:ascii="Times New Roman" w:eastAsia="Times New Roman" w:hAnsi="Times New Roman" w:cs="Times New Roman"/>
                <w:bCs/>
                <w:i/>
                <w:sz w:val="24"/>
                <w:szCs w:val="24"/>
              </w:rPr>
            </w:pPr>
            <w:r w:rsidRPr="00EC1369">
              <w:rPr>
                <w:rFonts w:ascii="Times New Roman" w:eastAsia="Times New Roman" w:hAnsi="Times New Roman" w:cs="Times New Roman"/>
                <w:b/>
                <w:bCs/>
                <w:sz w:val="24"/>
                <w:szCs w:val="24"/>
                <w:lang w:val="en"/>
              </w:rPr>
              <w:t xml:space="preserve">Author response: </w:t>
            </w:r>
            <w:r w:rsidR="00542562" w:rsidRPr="00542562">
              <w:rPr>
                <w:rFonts w:ascii="Times New Roman" w:eastAsia="Times New Roman" w:hAnsi="Times New Roman" w:cs="Times New Roman"/>
                <w:bCs/>
                <w:sz w:val="24"/>
                <w:szCs w:val="24"/>
                <w:lang w:val="en"/>
              </w:rPr>
              <w:t>T</w:t>
            </w:r>
            <w:r w:rsidR="00542562" w:rsidRPr="00542562">
              <w:rPr>
                <w:rFonts w:ascii="Times New Roman" w:eastAsia="Times New Roman" w:hAnsi="Times New Roman" w:cs="Times New Roman"/>
                <w:bCs/>
                <w:i/>
                <w:sz w:val="24"/>
                <w:szCs w:val="24"/>
                <w:lang w:val="en"/>
              </w:rPr>
              <w:t>he</w:t>
            </w:r>
            <w:r w:rsidR="00542562">
              <w:rPr>
                <w:rFonts w:ascii="Times New Roman" w:eastAsia="Times New Roman" w:hAnsi="Times New Roman" w:cs="Times New Roman"/>
                <w:bCs/>
                <w:i/>
                <w:sz w:val="24"/>
                <w:szCs w:val="24"/>
                <w:lang w:val="en"/>
              </w:rPr>
              <w:t xml:space="preserve"> i</w:t>
            </w:r>
            <w:r>
              <w:rPr>
                <w:rFonts w:ascii="Times New Roman" w:eastAsia="Times New Roman" w:hAnsi="Times New Roman" w:cs="Times New Roman"/>
                <w:bCs/>
                <w:i/>
                <w:sz w:val="24"/>
                <w:szCs w:val="24"/>
                <w:lang w:val="en"/>
              </w:rPr>
              <w:t>n-utero specification</w:t>
            </w:r>
            <w:r w:rsidR="00542562">
              <w:rPr>
                <w:rFonts w:ascii="Times New Roman" w:eastAsia="Times New Roman" w:hAnsi="Times New Roman" w:cs="Times New Roman"/>
                <w:bCs/>
                <w:i/>
                <w:sz w:val="24"/>
                <w:szCs w:val="24"/>
                <w:lang w:val="en"/>
              </w:rPr>
              <w:t>, for the MIE, is considered relevant</w:t>
            </w:r>
            <w:r>
              <w:rPr>
                <w:rFonts w:ascii="Times New Roman" w:eastAsia="Times New Roman" w:hAnsi="Times New Roman" w:cs="Times New Roman"/>
                <w:bCs/>
                <w:i/>
                <w:sz w:val="24"/>
                <w:szCs w:val="24"/>
                <w:lang w:val="en"/>
              </w:rPr>
              <w:t xml:space="preserve"> by the authors</w:t>
            </w:r>
            <w:r w:rsidR="00D62634">
              <w:rPr>
                <w:rFonts w:ascii="Times New Roman" w:eastAsia="Times New Roman" w:hAnsi="Times New Roman" w:cs="Times New Roman"/>
                <w:bCs/>
                <w:i/>
                <w:sz w:val="24"/>
                <w:szCs w:val="24"/>
                <w:lang w:val="en"/>
              </w:rPr>
              <w:t xml:space="preserve"> </w:t>
            </w:r>
            <w:r w:rsidR="00542562">
              <w:rPr>
                <w:rFonts w:ascii="Times New Roman" w:eastAsia="Times New Roman" w:hAnsi="Times New Roman" w:cs="Times New Roman"/>
                <w:bCs/>
                <w:i/>
                <w:sz w:val="24"/>
                <w:szCs w:val="24"/>
                <w:lang w:val="en"/>
              </w:rPr>
              <w:t>in order</w:t>
            </w:r>
            <w:r>
              <w:rPr>
                <w:rFonts w:ascii="Times New Roman" w:eastAsia="Times New Roman" w:hAnsi="Times New Roman" w:cs="Times New Roman"/>
                <w:bCs/>
                <w:i/>
                <w:sz w:val="24"/>
                <w:szCs w:val="24"/>
                <w:lang w:val="en"/>
              </w:rPr>
              <w:t xml:space="preserve"> to keep the specificit</w:t>
            </w:r>
            <w:r w:rsidR="00542562">
              <w:rPr>
                <w:rFonts w:ascii="Times New Roman" w:eastAsia="Times New Roman" w:hAnsi="Times New Roman" w:cs="Times New Roman"/>
                <w:bCs/>
                <w:i/>
                <w:sz w:val="24"/>
                <w:szCs w:val="24"/>
                <w:lang w:val="en"/>
              </w:rPr>
              <w:t>y of the AOP. We agree that some surrogate</w:t>
            </w:r>
            <w:r>
              <w:rPr>
                <w:rFonts w:ascii="Times New Roman" w:eastAsia="Times New Roman" w:hAnsi="Times New Roman" w:cs="Times New Roman"/>
                <w:bCs/>
                <w:i/>
                <w:sz w:val="24"/>
                <w:szCs w:val="24"/>
                <w:lang w:val="en"/>
              </w:rPr>
              <w:t xml:space="preserve"> evidence </w:t>
            </w:r>
            <w:r w:rsidR="00542562">
              <w:rPr>
                <w:rFonts w:ascii="Times New Roman" w:eastAsia="Times New Roman" w:hAnsi="Times New Roman" w:cs="Times New Roman"/>
                <w:bCs/>
                <w:i/>
                <w:sz w:val="24"/>
                <w:szCs w:val="24"/>
                <w:lang w:val="en"/>
              </w:rPr>
              <w:t>is</w:t>
            </w:r>
            <w:r>
              <w:rPr>
                <w:rFonts w:ascii="Times New Roman" w:eastAsia="Times New Roman" w:hAnsi="Times New Roman" w:cs="Times New Roman"/>
                <w:bCs/>
                <w:i/>
                <w:sz w:val="24"/>
                <w:szCs w:val="24"/>
                <w:lang w:val="en"/>
              </w:rPr>
              <w:t xml:space="preserve"> not coming from in-utero but the regulatory relevance of this AOP is associated with the developmental condition of the AO. The AO, although a cancer disease, is considered a developmental disease and this is a critical aspect for separating the IFL (a single hit, cancer disease) from childhood </w:t>
            </w:r>
            <w:proofErr w:type="spellStart"/>
            <w:r>
              <w:rPr>
                <w:rFonts w:ascii="Times New Roman" w:eastAsia="Times New Roman" w:hAnsi="Times New Roman" w:cs="Times New Roman"/>
                <w:bCs/>
                <w:i/>
                <w:sz w:val="24"/>
                <w:szCs w:val="24"/>
                <w:lang w:val="en"/>
              </w:rPr>
              <w:t>leukaemia</w:t>
            </w:r>
            <w:proofErr w:type="spellEnd"/>
            <w:r>
              <w:rPr>
                <w:rFonts w:ascii="Times New Roman" w:eastAsia="Times New Roman" w:hAnsi="Times New Roman" w:cs="Times New Roman"/>
                <w:bCs/>
                <w:i/>
                <w:sz w:val="24"/>
                <w:szCs w:val="24"/>
                <w:lang w:val="en"/>
              </w:rPr>
              <w:t>, (a multiple hits cancer disease)</w:t>
            </w:r>
            <w:r w:rsidR="00542562">
              <w:rPr>
                <w:rFonts w:ascii="Times New Roman" w:eastAsia="Times New Roman" w:hAnsi="Times New Roman" w:cs="Times New Roman"/>
                <w:bCs/>
                <w:i/>
                <w:sz w:val="24"/>
                <w:szCs w:val="24"/>
                <w:lang w:val="en"/>
              </w:rPr>
              <w:t>.</w:t>
            </w:r>
            <w:r w:rsidR="00542562" w:rsidRPr="00542562">
              <w:rPr>
                <w:rFonts w:ascii="Times New Roman" w:eastAsia="Times New Roman" w:hAnsi="Times New Roman" w:cs="Times New Roman"/>
                <w:b/>
                <w:bCs/>
                <w:i/>
                <w:sz w:val="24"/>
                <w:szCs w:val="24"/>
              </w:rPr>
              <w:t xml:space="preserve"> </w:t>
            </w:r>
            <w:r w:rsidR="00542562" w:rsidRPr="00542562">
              <w:rPr>
                <w:rFonts w:ascii="Times New Roman" w:eastAsia="Times New Roman" w:hAnsi="Times New Roman" w:cs="Times New Roman"/>
                <w:bCs/>
                <w:i/>
                <w:sz w:val="24"/>
                <w:szCs w:val="24"/>
              </w:rPr>
              <w:t>Menendez et al. (2009) showed that MLL-AF4 fusion gene is present and expressed in bone marrow mesenchymal stem cells in infant patients with t(4;11) B cell-ALL. However, other paediatric B cell-ALL-</w:t>
            </w:r>
            <w:proofErr w:type="spellStart"/>
            <w:r w:rsidR="00542562" w:rsidRPr="00542562">
              <w:rPr>
                <w:rFonts w:ascii="Times New Roman" w:eastAsia="Times New Roman" w:hAnsi="Times New Roman" w:cs="Times New Roman"/>
                <w:bCs/>
                <w:i/>
                <w:sz w:val="24"/>
                <w:szCs w:val="24"/>
              </w:rPr>
              <w:t>specifc</w:t>
            </w:r>
            <w:proofErr w:type="spellEnd"/>
            <w:r w:rsidR="00542562" w:rsidRPr="00542562">
              <w:rPr>
                <w:rFonts w:ascii="Times New Roman" w:eastAsia="Times New Roman" w:hAnsi="Times New Roman" w:cs="Times New Roman"/>
                <w:bCs/>
                <w:i/>
                <w:sz w:val="24"/>
                <w:szCs w:val="24"/>
              </w:rPr>
              <w:t xml:space="preserve"> translocations/gene fusions were never found in this cell population. This suggests that the origin of the fusion gene in infant B cell-ALL is likely </w:t>
            </w:r>
            <w:proofErr w:type="spellStart"/>
            <w:r w:rsidR="00542562" w:rsidRPr="00542562">
              <w:rPr>
                <w:rFonts w:ascii="Times New Roman" w:eastAsia="Times New Roman" w:hAnsi="Times New Roman" w:cs="Times New Roman"/>
                <w:bCs/>
                <w:i/>
                <w:sz w:val="24"/>
                <w:szCs w:val="24"/>
              </w:rPr>
              <w:t>prehaematopoietic</w:t>
            </w:r>
            <w:proofErr w:type="spellEnd"/>
            <w:r w:rsidR="00542562" w:rsidRPr="00542562">
              <w:rPr>
                <w:rFonts w:ascii="Times New Roman" w:eastAsia="Times New Roman" w:hAnsi="Times New Roman" w:cs="Times New Roman"/>
                <w:bCs/>
                <w:i/>
                <w:sz w:val="24"/>
                <w:szCs w:val="24"/>
              </w:rPr>
              <w:t xml:space="preserve">. Consequently, the target cell for transformation may be an early </w:t>
            </w:r>
            <w:proofErr w:type="spellStart"/>
            <w:r w:rsidR="00542562" w:rsidRPr="00542562">
              <w:rPr>
                <w:rFonts w:ascii="Times New Roman" w:eastAsia="Times New Roman" w:hAnsi="Times New Roman" w:cs="Times New Roman"/>
                <w:bCs/>
                <w:i/>
                <w:sz w:val="24"/>
                <w:szCs w:val="24"/>
              </w:rPr>
              <w:t>prehaematopoietic</w:t>
            </w:r>
            <w:proofErr w:type="spellEnd"/>
            <w:r w:rsidR="00542562" w:rsidRPr="00542562">
              <w:rPr>
                <w:rFonts w:ascii="Times New Roman" w:eastAsia="Times New Roman" w:hAnsi="Times New Roman" w:cs="Times New Roman"/>
                <w:bCs/>
                <w:i/>
                <w:sz w:val="24"/>
                <w:szCs w:val="24"/>
              </w:rPr>
              <w:t xml:space="preserve"> mesodermal precursor, a haematopoietic stem cell or a haematopoietic progenitor cell residing mainly in the liver (Greaves 2015; </w:t>
            </w:r>
            <w:proofErr w:type="spellStart"/>
            <w:r w:rsidR="00542562" w:rsidRPr="00542562">
              <w:rPr>
                <w:rFonts w:ascii="Times New Roman" w:eastAsia="Times New Roman" w:hAnsi="Times New Roman" w:cs="Times New Roman"/>
                <w:bCs/>
                <w:i/>
                <w:sz w:val="24"/>
                <w:szCs w:val="24"/>
              </w:rPr>
              <w:t>Sanjuan-Pla</w:t>
            </w:r>
            <w:proofErr w:type="spellEnd"/>
            <w:r w:rsidR="00542562" w:rsidRPr="00542562">
              <w:rPr>
                <w:rFonts w:ascii="Times New Roman" w:eastAsia="Times New Roman" w:hAnsi="Times New Roman" w:cs="Times New Roman"/>
                <w:bCs/>
                <w:i/>
                <w:sz w:val="24"/>
                <w:szCs w:val="24"/>
              </w:rPr>
              <w:t xml:space="preserve"> et al. 2015).</w:t>
            </w:r>
            <w:r w:rsidR="00542562">
              <w:rPr>
                <w:rFonts w:ascii="Times New Roman" w:eastAsia="Times New Roman" w:hAnsi="Times New Roman" w:cs="Times New Roman"/>
                <w:bCs/>
                <w:i/>
                <w:sz w:val="24"/>
                <w:szCs w:val="24"/>
              </w:rPr>
              <w:t xml:space="preserve"> Indeed, the specific link between the MIE and the AO exists only if occurring during the embryo-f</w:t>
            </w:r>
            <w:r w:rsidR="00D62634">
              <w:rPr>
                <w:rFonts w:ascii="Times New Roman" w:eastAsia="Times New Roman" w:hAnsi="Times New Roman" w:cs="Times New Roman"/>
                <w:bCs/>
                <w:i/>
                <w:sz w:val="24"/>
                <w:szCs w:val="24"/>
              </w:rPr>
              <w:t>o</w:t>
            </w:r>
            <w:r w:rsidR="00542562">
              <w:rPr>
                <w:rFonts w:ascii="Times New Roman" w:eastAsia="Times New Roman" w:hAnsi="Times New Roman" w:cs="Times New Roman"/>
                <w:bCs/>
                <w:i/>
                <w:sz w:val="24"/>
                <w:szCs w:val="24"/>
              </w:rPr>
              <w:t xml:space="preserve">etal development. </w:t>
            </w:r>
            <w:r w:rsidR="00D62634">
              <w:rPr>
                <w:rFonts w:ascii="Times New Roman" w:eastAsia="Times New Roman" w:hAnsi="Times New Roman" w:cs="Times New Roman"/>
                <w:bCs/>
                <w:i/>
                <w:sz w:val="24"/>
                <w:szCs w:val="24"/>
              </w:rPr>
              <w:t>The issue was also discussed at the EAGMST meeting in June 2017 and the an overall consensus was reached that, for the time being, the in-utero specification should remain, as this is a very specific condition for the description of this MIE and for this AOP.</w:t>
            </w:r>
          </w:p>
          <w:p w14:paraId="54E00D64" w14:textId="279E7DFC" w:rsidR="00985BDF" w:rsidRDefault="00985BDF" w:rsidP="00985BD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 xml:space="preserve">In this section, I was expecting to read more about what </w:t>
            </w:r>
            <w:proofErr w:type="gramStart"/>
            <w:r>
              <w:rPr>
                <w:rFonts w:ascii="Times New Roman" w:eastAsia="Times New Roman" w:hAnsi="Times New Roman" w:cs="Times New Roman"/>
                <w:bCs/>
                <w:sz w:val="24"/>
                <w:szCs w:val="24"/>
                <w:lang w:val="en"/>
              </w:rPr>
              <w:t>are topos</w:t>
            </w:r>
            <w:proofErr w:type="gramEnd"/>
            <w:r>
              <w:rPr>
                <w:rFonts w:ascii="Times New Roman" w:eastAsia="Times New Roman" w:hAnsi="Times New Roman" w:cs="Times New Roman"/>
                <w:bCs/>
                <w:sz w:val="24"/>
                <w:szCs w:val="24"/>
                <w:lang w:val="en"/>
              </w:rPr>
              <w:t xml:space="preserve">, and specifically what is topoII, its structure and function. I’d like to see information about role in normal biology in detail (first), followed by a description of what topoII inhibitors do and how. I think the authors have done a good job in the bottom of the ‘How this KER works’ describing all of the potential outcomes of topoII inhibition and referenced a review article on the topic. Also really like the figure. However, I’d like a more complete description of the various mechanisms by which </w:t>
            </w:r>
            <w:proofErr w:type="spellStart"/>
            <w:r>
              <w:rPr>
                <w:rFonts w:ascii="Times New Roman" w:eastAsia="Times New Roman" w:hAnsi="Times New Roman" w:cs="Times New Roman"/>
                <w:bCs/>
                <w:sz w:val="24"/>
                <w:szCs w:val="24"/>
                <w:lang w:val="en"/>
              </w:rPr>
              <w:t>topoII</w:t>
            </w:r>
            <w:proofErr w:type="spellEnd"/>
            <w:r>
              <w:rPr>
                <w:rFonts w:ascii="Times New Roman" w:eastAsia="Times New Roman" w:hAnsi="Times New Roman" w:cs="Times New Roman"/>
                <w:bCs/>
                <w:sz w:val="24"/>
                <w:szCs w:val="24"/>
                <w:lang w:val="en"/>
              </w:rPr>
              <w:t xml:space="preserve"> can be inhibited. Very important for QSAR and </w:t>
            </w:r>
            <w:r w:rsidR="00953D99">
              <w:rPr>
                <w:rFonts w:ascii="Times New Roman" w:eastAsia="Times New Roman" w:hAnsi="Times New Roman" w:cs="Times New Roman"/>
                <w:bCs/>
                <w:sz w:val="24"/>
                <w:szCs w:val="24"/>
                <w:lang w:val="en"/>
              </w:rPr>
              <w:t>should</w:t>
            </w:r>
            <w:r>
              <w:rPr>
                <w:rFonts w:ascii="Times New Roman" w:eastAsia="Times New Roman" w:hAnsi="Times New Roman" w:cs="Times New Roman"/>
                <w:bCs/>
                <w:sz w:val="24"/>
                <w:szCs w:val="24"/>
                <w:lang w:val="en"/>
              </w:rPr>
              <w:t xml:space="preserve"> be thoroughly described here. </w:t>
            </w:r>
          </w:p>
          <w:p w14:paraId="585B23A6" w14:textId="5BE62677" w:rsidR="00EC1369" w:rsidRPr="00EC1369" w:rsidRDefault="00EC1369" w:rsidP="00EC1369">
            <w:pPr>
              <w:spacing w:before="100" w:beforeAutospacing="1" w:after="100" w:afterAutospacing="1"/>
              <w:outlineLvl w:val="3"/>
              <w:rPr>
                <w:rFonts w:ascii="Times New Roman" w:eastAsia="Times New Roman" w:hAnsi="Times New Roman" w:cs="Times New Roman"/>
                <w:bCs/>
                <w:i/>
                <w:sz w:val="24"/>
                <w:szCs w:val="24"/>
                <w:lang w:val="en"/>
              </w:rPr>
            </w:pPr>
            <w:r w:rsidRPr="00EC1369">
              <w:rPr>
                <w:rFonts w:ascii="Times New Roman" w:eastAsia="Times New Roman" w:hAnsi="Times New Roman" w:cs="Times New Roman"/>
                <w:b/>
                <w:bCs/>
                <w:sz w:val="24"/>
                <w:szCs w:val="24"/>
                <w:lang w:val="en"/>
              </w:rPr>
              <w:t xml:space="preserve">Author response: </w:t>
            </w:r>
            <w:r w:rsidRPr="000E6006">
              <w:rPr>
                <w:rFonts w:ascii="Times New Roman" w:eastAsia="Times New Roman" w:hAnsi="Times New Roman" w:cs="Times New Roman"/>
                <w:bCs/>
                <w:i/>
                <w:sz w:val="24"/>
                <w:szCs w:val="24"/>
                <w:lang w:val="en"/>
              </w:rPr>
              <w:t>The text was redrafted to include additional information in line with the comment. The key l</w:t>
            </w:r>
            <w:r w:rsidR="00542562">
              <w:rPr>
                <w:rFonts w:ascii="Times New Roman" w:eastAsia="Times New Roman" w:hAnsi="Times New Roman" w:cs="Times New Roman"/>
                <w:bCs/>
                <w:i/>
                <w:sz w:val="24"/>
                <w:szCs w:val="24"/>
                <w:lang w:val="en"/>
              </w:rPr>
              <w:t>iterature references are now quoted.</w:t>
            </w:r>
            <w:r w:rsidRPr="000E6006">
              <w:rPr>
                <w:rFonts w:ascii="Times New Roman" w:eastAsia="Times New Roman" w:hAnsi="Times New Roman" w:cs="Times New Roman"/>
                <w:bCs/>
                <w:i/>
                <w:sz w:val="24"/>
                <w:szCs w:val="24"/>
                <w:lang w:val="en"/>
              </w:rPr>
              <w:t xml:space="preserve"> </w:t>
            </w:r>
          </w:p>
          <w:p w14:paraId="12E24970" w14:textId="1A620095" w:rsidR="005B287E" w:rsidRPr="00985BDF" w:rsidRDefault="00985BDF" w:rsidP="00985BDF">
            <w:pPr>
              <w:spacing w:before="100" w:beforeAutospacing="1" w:after="100" w:afterAutospacing="1"/>
              <w:rPr>
                <w:rFonts w:ascii="Times New Roman" w:eastAsia="Times New Roman" w:hAnsi="Times New Roman" w:cs="Times New Roman"/>
                <w:sz w:val="24"/>
                <w:szCs w:val="24"/>
                <w:lang w:val="en"/>
              </w:rPr>
            </w:pPr>
            <w:r w:rsidRPr="002B4E12">
              <w:rPr>
                <w:rFonts w:ascii="Times New Roman" w:eastAsia="Times New Roman" w:hAnsi="Times New Roman" w:cs="Times New Roman"/>
                <w:b/>
                <w:i/>
                <w:iCs/>
                <w:sz w:val="24"/>
                <w:szCs w:val="24"/>
                <w:lang w:val="en"/>
              </w:rPr>
              <w:t>Is the MIE described in a way that allows its use in other AOPs?</w:t>
            </w:r>
            <w:r w:rsidRPr="004A7FB0">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r w:rsidR="003D0955">
              <w:rPr>
                <w:rFonts w:ascii="Times New Roman" w:eastAsia="Times New Roman" w:hAnsi="Times New Roman" w:cs="Times New Roman"/>
                <w:bCs/>
                <w:sz w:val="24"/>
                <w:szCs w:val="24"/>
                <w:lang w:val="en"/>
              </w:rPr>
              <w:t>Within the MIE description ca</w:t>
            </w:r>
            <w:r w:rsidR="00953F5B">
              <w:rPr>
                <w:rFonts w:ascii="Times New Roman" w:eastAsia="Times New Roman" w:hAnsi="Times New Roman" w:cs="Times New Roman"/>
                <w:bCs/>
                <w:sz w:val="24"/>
                <w:szCs w:val="24"/>
                <w:lang w:val="en"/>
              </w:rPr>
              <w:t xml:space="preserve">tegories </w:t>
            </w:r>
            <w:r w:rsidR="003D0955">
              <w:rPr>
                <w:rFonts w:ascii="Times New Roman" w:eastAsia="Times New Roman" w:hAnsi="Times New Roman" w:cs="Times New Roman"/>
                <w:bCs/>
                <w:sz w:val="24"/>
                <w:szCs w:val="24"/>
                <w:lang w:val="en"/>
              </w:rPr>
              <w:t xml:space="preserve">the authors have described </w:t>
            </w:r>
            <w:r w:rsidR="00953F5B">
              <w:rPr>
                <w:rFonts w:ascii="Times New Roman" w:eastAsia="Times New Roman" w:hAnsi="Times New Roman" w:cs="Times New Roman"/>
                <w:bCs/>
                <w:sz w:val="24"/>
                <w:szCs w:val="24"/>
                <w:lang w:val="en"/>
              </w:rPr>
              <w:t xml:space="preserve">many details about </w:t>
            </w:r>
            <w:r w:rsidR="003D0955">
              <w:rPr>
                <w:rFonts w:ascii="Times New Roman" w:eastAsia="Times New Roman" w:hAnsi="Times New Roman" w:cs="Times New Roman"/>
                <w:bCs/>
                <w:sz w:val="24"/>
                <w:szCs w:val="24"/>
                <w:lang w:val="en"/>
              </w:rPr>
              <w:t>the relationship to t</w:t>
            </w:r>
            <w:r w:rsidR="00953F5B">
              <w:rPr>
                <w:rFonts w:ascii="Times New Roman" w:eastAsia="Times New Roman" w:hAnsi="Times New Roman" w:cs="Times New Roman"/>
                <w:bCs/>
                <w:sz w:val="24"/>
                <w:szCs w:val="24"/>
                <w:lang w:val="en"/>
              </w:rPr>
              <w:t>he next KE and the entire AOP. For e.g., m</w:t>
            </w:r>
            <w:r w:rsidR="003D0955">
              <w:rPr>
                <w:rFonts w:ascii="Times New Roman" w:eastAsia="Times New Roman" w:hAnsi="Times New Roman" w:cs="Times New Roman"/>
                <w:bCs/>
                <w:sz w:val="24"/>
                <w:szCs w:val="24"/>
                <w:lang w:val="en"/>
              </w:rPr>
              <w:t>uch of the text in the stressor section makes reference to the entire AOP rather than the MIE. The text should only refer to the evidence that the stressor causes the MIE so that the MIE can be re-used for other AOPs.</w:t>
            </w:r>
            <w:r w:rsidR="005B287E">
              <w:rPr>
                <w:rFonts w:ascii="Times New Roman" w:eastAsia="Times New Roman" w:hAnsi="Times New Roman" w:cs="Times New Roman"/>
                <w:bCs/>
                <w:sz w:val="24"/>
                <w:szCs w:val="24"/>
                <w:lang w:val="en"/>
              </w:rPr>
              <w:t xml:space="preserve"> The text in the ‘Evidence for perturbation of this MIE by stressor’ is the same as the text on ‘stressor’ on the overall summary page for etoposide. This again is written in the context of the overall AOP rather than presenting the evidence and understanding that etoposide is a </w:t>
            </w:r>
            <w:proofErr w:type="spellStart"/>
            <w:r w:rsidR="005B287E">
              <w:rPr>
                <w:rFonts w:ascii="Times New Roman" w:eastAsia="Times New Roman" w:hAnsi="Times New Roman" w:cs="Times New Roman"/>
                <w:bCs/>
                <w:sz w:val="24"/>
                <w:szCs w:val="24"/>
                <w:lang w:val="en"/>
              </w:rPr>
              <w:t>topoII</w:t>
            </w:r>
            <w:proofErr w:type="spellEnd"/>
            <w:r w:rsidR="005B287E">
              <w:rPr>
                <w:rFonts w:ascii="Times New Roman" w:eastAsia="Times New Roman" w:hAnsi="Times New Roman" w:cs="Times New Roman"/>
                <w:bCs/>
                <w:sz w:val="24"/>
                <w:szCs w:val="24"/>
                <w:lang w:val="en"/>
              </w:rPr>
              <w:t xml:space="preserve"> poison. In general, some of the information written in the MIE stressor text can actually be used in KER support.</w:t>
            </w:r>
          </w:p>
          <w:p w14:paraId="53A121DB" w14:textId="4A29C47B" w:rsidR="00953F5B" w:rsidRDefault="001E03BD" w:rsidP="005A415D">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As above, in the ‘How this KE works’ section, the authors describe how the topoII inhibition leads to KE1. This should all be transferred to KER1, and the text should just be specific to what is the KE, what is its normal biological function (e.g., what is the normal function of topoII) and how do the poisons work to inhibit the enzyme from doing its job.</w:t>
            </w:r>
            <w:r w:rsidR="00953F5B">
              <w:rPr>
                <w:rFonts w:ascii="Times New Roman" w:eastAsia="Times New Roman" w:hAnsi="Times New Roman" w:cs="Times New Roman"/>
                <w:bCs/>
                <w:sz w:val="24"/>
                <w:szCs w:val="24"/>
                <w:lang w:val="en"/>
              </w:rPr>
              <w:t xml:space="preserve"> </w:t>
            </w:r>
          </w:p>
          <w:p w14:paraId="7AE37B6F" w14:textId="7246A557" w:rsidR="000E6006" w:rsidRPr="000E6006" w:rsidRDefault="000E6006" w:rsidP="000E6006">
            <w:pPr>
              <w:spacing w:before="100" w:beforeAutospacing="1" w:after="100" w:afterAutospacing="1"/>
              <w:outlineLvl w:val="3"/>
              <w:rPr>
                <w:rFonts w:ascii="Times New Roman" w:eastAsia="Times New Roman" w:hAnsi="Times New Roman" w:cs="Times New Roman"/>
                <w:bCs/>
                <w:i/>
                <w:sz w:val="24"/>
                <w:szCs w:val="24"/>
                <w:lang w:val="en"/>
              </w:rPr>
            </w:pPr>
            <w:r w:rsidRPr="000E6006">
              <w:rPr>
                <w:rFonts w:ascii="Times New Roman" w:eastAsia="Times New Roman" w:hAnsi="Times New Roman" w:cs="Times New Roman"/>
                <w:b/>
                <w:bCs/>
                <w:sz w:val="24"/>
                <w:szCs w:val="24"/>
                <w:lang w:val="en"/>
              </w:rPr>
              <w:t xml:space="preserve">Author response: </w:t>
            </w:r>
            <w:r w:rsidR="0026396A">
              <w:rPr>
                <w:rFonts w:ascii="Times New Roman" w:eastAsia="Times New Roman" w:hAnsi="Times New Roman" w:cs="Times New Roman"/>
                <w:bCs/>
                <w:i/>
                <w:sz w:val="24"/>
                <w:szCs w:val="24"/>
                <w:lang w:val="en"/>
              </w:rPr>
              <w:t>Th</w:t>
            </w:r>
            <w:r w:rsidRPr="000E6006">
              <w:rPr>
                <w:rFonts w:ascii="Times New Roman" w:eastAsia="Times New Roman" w:hAnsi="Times New Roman" w:cs="Times New Roman"/>
                <w:bCs/>
                <w:i/>
                <w:sz w:val="24"/>
                <w:szCs w:val="24"/>
                <w:lang w:val="en"/>
              </w:rPr>
              <w:t>e text has be</w:t>
            </w:r>
            <w:r>
              <w:rPr>
                <w:rFonts w:ascii="Times New Roman" w:eastAsia="Times New Roman" w:hAnsi="Times New Roman" w:cs="Times New Roman"/>
                <w:bCs/>
                <w:i/>
                <w:sz w:val="24"/>
                <w:szCs w:val="24"/>
                <w:lang w:val="en"/>
              </w:rPr>
              <w:t>en</w:t>
            </w:r>
            <w:r w:rsidRPr="000E6006">
              <w:rPr>
                <w:rFonts w:ascii="Times New Roman" w:eastAsia="Times New Roman" w:hAnsi="Times New Roman" w:cs="Times New Roman"/>
                <w:bCs/>
                <w:i/>
                <w:sz w:val="24"/>
                <w:szCs w:val="24"/>
                <w:lang w:val="en"/>
              </w:rPr>
              <w:t xml:space="preserve"> redraft</w:t>
            </w:r>
            <w:r>
              <w:rPr>
                <w:rFonts w:ascii="Times New Roman" w:eastAsia="Times New Roman" w:hAnsi="Times New Roman" w:cs="Times New Roman"/>
                <w:bCs/>
                <w:i/>
                <w:sz w:val="24"/>
                <w:szCs w:val="24"/>
                <w:lang w:val="en"/>
              </w:rPr>
              <w:t>ed</w:t>
            </w:r>
            <w:r w:rsidR="00542562">
              <w:rPr>
                <w:rFonts w:ascii="Times New Roman" w:eastAsia="Times New Roman" w:hAnsi="Times New Roman" w:cs="Times New Roman"/>
                <w:bCs/>
                <w:i/>
                <w:sz w:val="24"/>
                <w:szCs w:val="24"/>
                <w:lang w:val="en"/>
              </w:rPr>
              <w:t>/</w:t>
            </w:r>
            <w:r w:rsidRPr="000E6006">
              <w:rPr>
                <w:rFonts w:ascii="Times New Roman" w:eastAsia="Times New Roman" w:hAnsi="Times New Roman" w:cs="Times New Roman"/>
                <w:bCs/>
                <w:i/>
                <w:sz w:val="24"/>
                <w:szCs w:val="24"/>
                <w:lang w:val="en"/>
              </w:rPr>
              <w:t xml:space="preserve"> </w:t>
            </w:r>
            <w:r w:rsidR="005A4567">
              <w:rPr>
                <w:rFonts w:ascii="Times New Roman" w:eastAsia="Times New Roman" w:hAnsi="Times New Roman" w:cs="Times New Roman"/>
                <w:bCs/>
                <w:i/>
                <w:sz w:val="24"/>
                <w:szCs w:val="24"/>
                <w:lang w:val="en"/>
              </w:rPr>
              <w:t>reorganized in a way to</w:t>
            </w:r>
            <w:r w:rsidR="00D62634">
              <w:rPr>
                <w:rFonts w:ascii="Times New Roman" w:eastAsia="Times New Roman" w:hAnsi="Times New Roman" w:cs="Times New Roman"/>
                <w:bCs/>
                <w:i/>
                <w:sz w:val="24"/>
                <w:szCs w:val="24"/>
                <w:lang w:val="en"/>
              </w:rPr>
              <w:t xml:space="preserve"> </w:t>
            </w:r>
            <w:proofErr w:type="gramStart"/>
            <w:r w:rsidR="00D62634">
              <w:rPr>
                <w:rFonts w:ascii="Times New Roman" w:eastAsia="Times New Roman" w:hAnsi="Times New Roman" w:cs="Times New Roman"/>
                <w:bCs/>
                <w:i/>
                <w:sz w:val="24"/>
                <w:szCs w:val="24"/>
                <w:lang w:val="en"/>
              </w:rPr>
              <w:t xml:space="preserve">answer </w:t>
            </w:r>
            <w:r w:rsidRPr="000E6006">
              <w:rPr>
                <w:rFonts w:ascii="Times New Roman" w:eastAsia="Times New Roman" w:hAnsi="Times New Roman" w:cs="Times New Roman"/>
                <w:bCs/>
                <w:i/>
                <w:sz w:val="24"/>
                <w:szCs w:val="24"/>
                <w:lang w:val="en"/>
              </w:rPr>
              <w:t xml:space="preserve"> the</w:t>
            </w:r>
            <w:proofErr w:type="gramEnd"/>
            <w:r w:rsidRPr="000E6006">
              <w:rPr>
                <w:rFonts w:ascii="Times New Roman" w:eastAsia="Times New Roman" w:hAnsi="Times New Roman" w:cs="Times New Roman"/>
                <w:bCs/>
                <w:i/>
                <w:sz w:val="24"/>
                <w:szCs w:val="24"/>
                <w:lang w:val="en"/>
              </w:rPr>
              <w:t xml:space="preserve"> comment. The stressor part has been widely revisited to be in line with the comments</w:t>
            </w:r>
            <w:r>
              <w:rPr>
                <w:rFonts w:ascii="Times New Roman" w:eastAsia="Times New Roman" w:hAnsi="Times New Roman" w:cs="Times New Roman"/>
                <w:bCs/>
                <w:i/>
                <w:sz w:val="24"/>
                <w:szCs w:val="24"/>
                <w:lang w:val="en"/>
              </w:rPr>
              <w:t>.</w:t>
            </w:r>
          </w:p>
          <w:p w14:paraId="6B107C20" w14:textId="6024B6CF" w:rsidR="008B2A99" w:rsidRPr="00985BDF" w:rsidRDefault="00985BDF" w:rsidP="00985BDF">
            <w:pPr>
              <w:spacing w:before="100" w:beforeAutospacing="1" w:after="100" w:afterAutospacing="1"/>
              <w:rPr>
                <w:rFonts w:ascii="Times New Roman" w:eastAsia="Times New Roman" w:hAnsi="Times New Roman" w:cs="Times New Roman"/>
                <w:sz w:val="24"/>
                <w:szCs w:val="24"/>
                <w:lang w:val="en"/>
              </w:rPr>
            </w:pPr>
            <w:r w:rsidRPr="00090983">
              <w:rPr>
                <w:rFonts w:ascii="Times New Roman" w:eastAsia="Times New Roman" w:hAnsi="Times New Roman" w:cs="Times New Roman"/>
                <w:b/>
                <w:i/>
                <w:iCs/>
                <w:sz w:val="24"/>
                <w:szCs w:val="24"/>
                <w:lang w:val="en"/>
              </w:rPr>
              <w:t>Are measurement/prediction methods specified and adequately described/referenced</w:t>
            </w:r>
            <w:r w:rsidR="00742D68">
              <w:rPr>
                <w:rFonts w:ascii="Times New Roman" w:eastAsia="Times New Roman" w:hAnsi="Times New Roman" w:cs="Times New Roman"/>
                <w:b/>
                <w:i/>
                <w:iCs/>
                <w:sz w:val="24"/>
                <w:szCs w:val="24"/>
                <w:lang w:val="en"/>
              </w:rPr>
              <w:t xml:space="preserve">? </w:t>
            </w:r>
            <w:r w:rsidR="00742D68">
              <w:rPr>
                <w:rFonts w:ascii="Times New Roman" w:eastAsia="Times New Roman" w:hAnsi="Times New Roman" w:cs="Times New Roman"/>
                <w:iCs/>
                <w:sz w:val="24"/>
                <w:szCs w:val="24"/>
                <w:lang w:val="en"/>
              </w:rPr>
              <w:t>M</w:t>
            </w:r>
            <w:r w:rsidR="008B2A99">
              <w:rPr>
                <w:rFonts w:ascii="Times New Roman" w:eastAsia="Times New Roman" w:hAnsi="Times New Roman" w:cs="Times New Roman"/>
                <w:bCs/>
                <w:sz w:val="24"/>
                <w:szCs w:val="24"/>
                <w:lang w:val="en"/>
              </w:rPr>
              <w:t>easuring DNA strand breaks or protein responses</w:t>
            </w:r>
            <w:r w:rsidR="00742D68">
              <w:rPr>
                <w:rFonts w:ascii="Times New Roman" w:eastAsia="Times New Roman" w:hAnsi="Times New Roman" w:cs="Times New Roman"/>
                <w:bCs/>
                <w:sz w:val="24"/>
                <w:szCs w:val="24"/>
                <w:lang w:val="en"/>
              </w:rPr>
              <w:t xml:space="preserve"> </w:t>
            </w:r>
            <w:r w:rsidR="008B2A99">
              <w:rPr>
                <w:rFonts w:ascii="Times New Roman" w:eastAsia="Times New Roman" w:hAnsi="Times New Roman" w:cs="Times New Roman"/>
                <w:bCs/>
                <w:sz w:val="24"/>
                <w:szCs w:val="24"/>
                <w:lang w:val="en"/>
              </w:rPr>
              <w:t>support</w:t>
            </w:r>
            <w:r w:rsidR="00742D68">
              <w:rPr>
                <w:rFonts w:ascii="Times New Roman" w:eastAsia="Times New Roman" w:hAnsi="Times New Roman" w:cs="Times New Roman"/>
                <w:bCs/>
                <w:sz w:val="24"/>
                <w:szCs w:val="24"/>
                <w:lang w:val="en"/>
              </w:rPr>
              <w:t>s</w:t>
            </w:r>
            <w:r w:rsidR="008B2A99">
              <w:rPr>
                <w:rFonts w:ascii="Times New Roman" w:eastAsia="Times New Roman" w:hAnsi="Times New Roman" w:cs="Times New Roman"/>
                <w:bCs/>
                <w:sz w:val="24"/>
                <w:szCs w:val="24"/>
                <w:lang w:val="en"/>
              </w:rPr>
              <w:t xml:space="preserve"> that there was </w:t>
            </w:r>
            <w:r w:rsidR="008B2A99" w:rsidRPr="00742D68">
              <w:rPr>
                <w:rFonts w:ascii="Times New Roman" w:eastAsia="Times New Roman" w:hAnsi="Times New Roman" w:cs="Times New Roman"/>
                <w:bCs/>
                <w:sz w:val="24"/>
                <w:szCs w:val="24"/>
                <w:u w:val="single"/>
                <w:lang w:val="en"/>
              </w:rPr>
              <w:t>an e</w:t>
            </w:r>
            <w:r w:rsidR="00090983" w:rsidRPr="00742D68">
              <w:rPr>
                <w:rFonts w:ascii="Times New Roman" w:eastAsia="Times New Roman" w:hAnsi="Times New Roman" w:cs="Times New Roman"/>
                <w:bCs/>
                <w:sz w:val="24"/>
                <w:szCs w:val="24"/>
                <w:u w:val="single"/>
                <w:lang w:val="en"/>
              </w:rPr>
              <w:t>ffect</w:t>
            </w:r>
            <w:r w:rsidR="00090983">
              <w:rPr>
                <w:rFonts w:ascii="Times New Roman" w:eastAsia="Times New Roman" w:hAnsi="Times New Roman" w:cs="Times New Roman"/>
                <w:bCs/>
                <w:sz w:val="24"/>
                <w:szCs w:val="24"/>
                <w:lang w:val="en"/>
              </w:rPr>
              <w:t xml:space="preserve"> of the </w:t>
            </w:r>
            <w:proofErr w:type="spellStart"/>
            <w:r w:rsidR="00090983">
              <w:rPr>
                <w:rFonts w:ascii="Times New Roman" w:eastAsia="Times New Roman" w:hAnsi="Times New Roman" w:cs="Times New Roman"/>
                <w:bCs/>
                <w:sz w:val="24"/>
                <w:szCs w:val="24"/>
                <w:lang w:val="en"/>
              </w:rPr>
              <w:t>topoII</w:t>
            </w:r>
            <w:proofErr w:type="spellEnd"/>
            <w:r w:rsidR="00090983">
              <w:rPr>
                <w:rFonts w:ascii="Times New Roman" w:eastAsia="Times New Roman" w:hAnsi="Times New Roman" w:cs="Times New Roman"/>
                <w:bCs/>
                <w:sz w:val="24"/>
                <w:szCs w:val="24"/>
                <w:lang w:val="en"/>
              </w:rPr>
              <w:t xml:space="preserve"> inhibi</w:t>
            </w:r>
            <w:r w:rsidR="008B2A99">
              <w:rPr>
                <w:rFonts w:ascii="Times New Roman" w:eastAsia="Times New Roman" w:hAnsi="Times New Roman" w:cs="Times New Roman"/>
                <w:bCs/>
                <w:sz w:val="24"/>
                <w:szCs w:val="24"/>
                <w:lang w:val="en"/>
              </w:rPr>
              <w:t>tion</w:t>
            </w:r>
            <w:r w:rsidR="00742D68">
              <w:rPr>
                <w:rFonts w:ascii="Times New Roman" w:eastAsia="Times New Roman" w:hAnsi="Times New Roman" w:cs="Times New Roman"/>
                <w:bCs/>
                <w:sz w:val="24"/>
                <w:szCs w:val="24"/>
                <w:lang w:val="en"/>
              </w:rPr>
              <w:t>,</w:t>
            </w:r>
            <w:r w:rsidR="008B2A99">
              <w:rPr>
                <w:rFonts w:ascii="Times New Roman" w:eastAsia="Times New Roman" w:hAnsi="Times New Roman" w:cs="Times New Roman"/>
                <w:bCs/>
                <w:sz w:val="24"/>
                <w:szCs w:val="24"/>
                <w:lang w:val="en"/>
              </w:rPr>
              <w:t xml:space="preserve"> rather than telling us that chem is a topoII inhibitor. I don’t suggest delete, but think this needs to be explained. Are there not SARs to predict that something will be a topoII inhibitor?</w:t>
            </w:r>
            <w:r w:rsidR="00C704EC">
              <w:rPr>
                <w:rFonts w:ascii="Times New Roman" w:eastAsia="Times New Roman" w:hAnsi="Times New Roman" w:cs="Times New Roman"/>
                <w:bCs/>
                <w:sz w:val="24"/>
                <w:szCs w:val="24"/>
                <w:lang w:val="en"/>
              </w:rPr>
              <w:t xml:space="preserve"> Not sure why the authors are not describing the assays found in Nitiss et al., 2013: </w:t>
            </w:r>
          </w:p>
          <w:p w14:paraId="778A820D" w14:textId="0737C12E" w:rsidR="00C704EC" w:rsidRDefault="00305157" w:rsidP="005A415D">
            <w:pPr>
              <w:spacing w:before="100" w:beforeAutospacing="1" w:after="100" w:afterAutospacing="1"/>
              <w:outlineLvl w:val="3"/>
              <w:rPr>
                <w:rFonts w:ascii="Times New Roman" w:eastAsia="Times New Roman" w:hAnsi="Times New Roman" w:cs="Times New Roman"/>
                <w:bCs/>
                <w:sz w:val="24"/>
                <w:szCs w:val="24"/>
                <w:lang w:val="en"/>
              </w:rPr>
            </w:pPr>
            <w:hyperlink r:id="rId10" w:history="1">
              <w:r w:rsidR="00C704EC" w:rsidRPr="00AB4119">
                <w:rPr>
                  <w:rStyle w:val="Hyperlink"/>
                  <w:rFonts w:ascii="Times New Roman" w:eastAsia="Times New Roman" w:hAnsi="Times New Roman" w:cs="Times New Roman"/>
                  <w:bCs/>
                  <w:sz w:val="24"/>
                  <w:szCs w:val="24"/>
                  <w:lang w:val="en"/>
                </w:rPr>
                <w:t>https://www.ncbi.nlm.nih.gov/pmc/articles/PMC3397423/</w:t>
              </w:r>
            </w:hyperlink>
          </w:p>
          <w:p w14:paraId="37B04F8F" w14:textId="44CCFDF7" w:rsidR="00C704EC" w:rsidRDefault="00C704EC" w:rsidP="005A415D">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Seems like an excellent source of assays for identifying both topoI and topoII inhibitors, with very detailed protocols within.</w:t>
            </w:r>
          </w:p>
          <w:p w14:paraId="5FAB8C4A" w14:textId="2D86B5D8" w:rsidR="000E6006" w:rsidRPr="000E6006" w:rsidRDefault="000E6006" w:rsidP="000E6006">
            <w:pPr>
              <w:spacing w:before="100" w:beforeAutospacing="1" w:after="100" w:afterAutospacing="1"/>
              <w:outlineLvl w:val="3"/>
              <w:rPr>
                <w:rFonts w:ascii="Times New Roman" w:eastAsia="Times New Roman" w:hAnsi="Times New Roman" w:cs="Times New Roman"/>
                <w:bCs/>
                <w:i/>
                <w:sz w:val="24"/>
                <w:szCs w:val="24"/>
                <w:lang w:val="en"/>
              </w:rPr>
            </w:pPr>
            <w:r w:rsidRPr="000E6006">
              <w:rPr>
                <w:rFonts w:ascii="Times New Roman" w:eastAsia="Times New Roman" w:hAnsi="Times New Roman" w:cs="Times New Roman"/>
                <w:b/>
                <w:bCs/>
                <w:sz w:val="24"/>
                <w:szCs w:val="24"/>
                <w:lang w:val="en"/>
              </w:rPr>
              <w:t xml:space="preserve">Author response: </w:t>
            </w:r>
            <w:r w:rsidR="0026396A">
              <w:rPr>
                <w:rFonts w:ascii="Times New Roman" w:eastAsia="Times New Roman" w:hAnsi="Times New Roman" w:cs="Times New Roman"/>
                <w:bCs/>
                <w:i/>
                <w:sz w:val="24"/>
                <w:szCs w:val="24"/>
                <w:lang w:val="en"/>
              </w:rPr>
              <w:t>T</w:t>
            </w:r>
            <w:r w:rsidRPr="000E6006">
              <w:rPr>
                <w:rFonts w:ascii="Times New Roman" w:eastAsia="Times New Roman" w:hAnsi="Times New Roman" w:cs="Times New Roman"/>
                <w:bCs/>
                <w:i/>
                <w:sz w:val="24"/>
                <w:szCs w:val="24"/>
                <w:lang w:val="en"/>
              </w:rPr>
              <w:t xml:space="preserve">he section has been redrafted in order to possibly answer to the comment and the </w:t>
            </w:r>
            <w:proofErr w:type="gramStart"/>
            <w:r w:rsidRPr="000E6006">
              <w:rPr>
                <w:rFonts w:ascii="Times New Roman" w:eastAsia="Times New Roman" w:hAnsi="Times New Roman" w:cs="Times New Roman"/>
                <w:bCs/>
                <w:i/>
                <w:sz w:val="24"/>
                <w:szCs w:val="24"/>
                <w:lang w:val="en"/>
              </w:rPr>
              <w:t>authors</w:t>
            </w:r>
            <w:proofErr w:type="gramEnd"/>
            <w:r w:rsidRPr="000E6006">
              <w:rPr>
                <w:rFonts w:ascii="Times New Roman" w:eastAsia="Times New Roman" w:hAnsi="Times New Roman" w:cs="Times New Roman"/>
                <w:bCs/>
                <w:i/>
                <w:sz w:val="24"/>
                <w:szCs w:val="24"/>
                <w:lang w:val="en"/>
              </w:rPr>
              <w:t xml:space="preserve"> thanks the reviewer f</w:t>
            </w:r>
            <w:r w:rsidR="005A4567">
              <w:rPr>
                <w:rFonts w:ascii="Times New Roman" w:eastAsia="Times New Roman" w:hAnsi="Times New Roman" w:cs="Times New Roman"/>
                <w:bCs/>
                <w:i/>
                <w:sz w:val="24"/>
                <w:szCs w:val="24"/>
                <w:lang w:val="en"/>
              </w:rPr>
              <w:t>or the suggested literature.</w:t>
            </w:r>
          </w:p>
          <w:p w14:paraId="691EA08C" w14:textId="1AA73CAE" w:rsidR="00985BDF" w:rsidRDefault="00985BDF" w:rsidP="00985BDF">
            <w:pPr>
              <w:spacing w:before="100" w:beforeAutospacing="1" w:after="100" w:afterAutospacing="1"/>
              <w:rPr>
                <w:rFonts w:ascii="Times New Roman" w:eastAsia="Times New Roman" w:hAnsi="Times New Roman" w:cs="Times New Roman"/>
                <w:sz w:val="24"/>
                <w:szCs w:val="24"/>
                <w:lang w:val="en"/>
              </w:rPr>
            </w:pPr>
            <w:r w:rsidRPr="00742D68">
              <w:rPr>
                <w:rFonts w:ascii="Times New Roman" w:eastAsia="Times New Roman" w:hAnsi="Times New Roman" w:cs="Times New Roman"/>
                <w:b/>
                <w:i/>
                <w:iCs/>
                <w:sz w:val="24"/>
                <w:szCs w:val="24"/>
                <w:lang w:val="en"/>
              </w:rPr>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Yes. However, this did not appear to be filled in within the wiki itself (where many of these entries were not made).</w:t>
            </w:r>
          </w:p>
          <w:p w14:paraId="1B41F052" w14:textId="77777777" w:rsidR="00D62634" w:rsidRDefault="000E6006" w:rsidP="0026396A">
            <w:pPr>
              <w:spacing w:before="100" w:beforeAutospacing="1" w:after="100" w:afterAutospacing="1"/>
              <w:rPr>
                <w:rFonts w:ascii="Times New Roman" w:eastAsia="Times New Roman" w:hAnsi="Times New Roman" w:cs="Times New Roman"/>
                <w:bCs/>
                <w:sz w:val="24"/>
                <w:szCs w:val="24"/>
                <w:lang w:val="en"/>
              </w:rPr>
            </w:pPr>
            <w:r w:rsidRPr="000E6006">
              <w:rPr>
                <w:rFonts w:ascii="Times New Roman" w:eastAsia="Times New Roman" w:hAnsi="Times New Roman" w:cs="Times New Roman"/>
                <w:b/>
                <w:bCs/>
                <w:sz w:val="24"/>
                <w:szCs w:val="24"/>
                <w:lang w:val="en"/>
              </w:rPr>
              <w:lastRenderedPageBreak/>
              <w:t xml:space="preserve">Author response: </w:t>
            </w:r>
            <w:r w:rsidR="005A4567">
              <w:rPr>
                <w:rFonts w:ascii="Times New Roman" w:eastAsia="Times New Roman" w:hAnsi="Times New Roman" w:cs="Times New Roman"/>
                <w:bCs/>
                <w:i/>
                <w:sz w:val="24"/>
                <w:szCs w:val="24"/>
                <w:lang w:val="en"/>
              </w:rPr>
              <w:t>D</w:t>
            </w:r>
            <w:r w:rsidRPr="000E6006">
              <w:rPr>
                <w:rFonts w:ascii="Times New Roman" w:eastAsia="Times New Roman" w:hAnsi="Times New Roman" w:cs="Times New Roman"/>
                <w:bCs/>
                <w:i/>
                <w:sz w:val="24"/>
                <w:szCs w:val="24"/>
                <w:lang w:val="en"/>
              </w:rPr>
              <w:t>one in the updated version</w:t>
            </w:r>
            <w:r w:rsidR="0026396A">
              <w:rPr>
                <w:rFonts w:ascii="Times New Roman" w:eastAsia="Times New Roman" w:hAnsi="Times New Roman" w:cs="Times New Roman"/>
                <w:bCs/>
                <w:i/>
                <w:sz w:val="24"/>
                <w:szCs w:val="24"/>
                <w:lang w:val="en"/>
              </w:rPr>
              <w:t xml:space="preserve"> of the wiki</w:t>
            </w:r>
            <w:r>
              <w:rPr>
                <w:rFonts w:ascii="Times New Roman" w:eastAsia="Times New Roman" w:hAnsi="Times New Roman" w:cs="Times New Roman"/>
                <w:bCs/>
                <w:sz w:val="24"/>
                <w:szCs w:val="24"/>
                <w:lang w:val="en"/>
              </w:rPr>
              <w:t>.</w:t>
            </w:r>
          </w:p>
          <w:p w14:paraId="0E281C11" w14:textId="4BAD3B0D" w:rsidR="007F35ED" w:rsidRPr="0026396A" w:rsidRDefault="00985BDF" w:rsidP="0026396A">
            <w:pPr>
              <w:spacing w:before="100" w:beforeAutospacing="1" w:after="100" w:afterAutospacing="1"/>
              <w:rPr>
                <w:rFonts w:ascii="Times New Roman" w:eastAsia="Times New Roman" w:hAnsi="Times New Roman" w:cs="Times New Roman"/>
                <w:bCs/>
                <w:i/>
                <w:sz w:val="24"/>
                <w:szCs w:val="24"/>
                <w:lang w:val="en"/>
              </w:rPr>
            </w:pPr>
            <w:r w:rsidRPr="00F5105B">
              <w:rPr>
                <w:rFonts w:ascii="Times New Roman" w:eastAsia="Times New Roman" w:hAnsi="Times New Roman" w:cs="Times New Roman"/>
                <w:b/>
                <w:i/>
                <w:iCs/>
                <w:sz w:val="24"/>
                <w:szCs w:val="24"/>
                <w:lang w:val="en"/>
              </w:rPr>
              <w:t>Have chemical initiators (prototypical chemicals or chemical features) been identified?</w:t>
            </w:r>
            <w:r>
              <w:rPr>
                <w:rFonts w:ascii="Times New Roman" w:eastAsia="Times New Roman" w:hAnsi="Times New Roman" w:cs="Times New Roman"/>
                <w:bCs/>
                <w:sz w:val="24"/>
                <w:szCs w:val="24"/>
                <w:lang w:val="en"/>
              </w:rPr>
              <w:t xml:space="preserve"> The authors have only identified etoposide as a stressor for the overall AOP, but in the MIE list many topoII poisons. I think there may be more stressors that can be added to the front page of the AOP? Please see comments above about reference to the rest of the other KE and the AO in this section, which should be removed.</w:t>
            </w:r>
          </w:p>
          <w:p w14:paraId="55A38DB2" w14:textId="4FBF4394" w:rsidR="000E6006" w:rsidRPr="000E6006" w:rsidRDefault="000E6006" w:rsidP="005A415D">
            <w:pPr>
              <w:spacing w:before="100" w:beforeAutospacing="1" w:after="100" w:afterAutospacing="1"/>
              <w:outlineLvl w:val="3"/>
              <w:rPr>
                <w:rFonts w:ascii="Times New Roman" w:eastAsia="Times New Roman" w:hAnsi="Times New Roman" w:cs="Times New Roman"/>
                <w:bCs/>
                <w:i/>
                <w:sz w:val="24"/>
                <w:szCs w:val="24"/>
                <w:lang w:val="en"/>
              </w:rPr>
            </w:pPr>
            <w:r w:rsidRPr="000E6006">
              <w:rPr>
                <w:rFonts w:ascii="Times New Roman" w:eastAsia="Times New Roman" w:hAnsi="Times New Roman" w:cs="Times New Roman"/>
                <w:b/>
                <w:bCs/>
                <w:sz w:val="24"/>
                <w:szCs w:val="24"/>
                <w:lang w:val="en"/>
              </w:rPr>
              <w:t>Author response</w:t>
            </w:r>
            <w:r w:rsidR="0026396A">
              <w:rPr>
                <w:rFonts w:ascii="Times New Roman" w:eastAsia="Times New Roman" w:hAnsi="Times New Roman" w:cs="Times New Roman"/>
                <w:bCs/>
                <w:i/>
                <w:sz w:val="24"/>
                <w:szCs w:val="24"/>
                <w:lang w:val="en"/>
              </w:rPr>
              <w:t>: More stressor</w:t>
            </w:r>
            <w:r w:rsidR="00D62634">
              <w:rPr>
                <w:rFonts w:ascii="Times New Roman" w:eastAsia="Times New Roman" w:hAnsi="Times New Roman" w:cs="Times New Roman"/>
                <w:bCs/>
                <w:i/>
                <w:sz w:val="24"/>
                <w:szCs w:val="24"/>
                <w:lang w:val="en"/>
              </w:rPr>
              <w:t>s</w:t>
            </w:r>
            <w:r w:rsidR="0026396A">
              <w:rPr>
                <w:rFonts w:ascii="Times New Roman" w:eastAsia="Times New Roman" w:hAnsi="Times New Roman" w:cs="Times New Roman"/>
                <w:bCs/>
                <w:i/>
                <w:sz w:val="24"/>
                <w:szCs w:val="24"/>
                <w:lang w:val="en"/>
              </w:rPr>
              <w:t xml:space="preserve"> have been</w:t>
            </w:r>
            <w:r w:rsidRPr="000E6006">
              <w:rPr>
                <w:rFonts w:ascii="Times New Roman" w:eastAsia="Times New Roman" w:hAnsi="Times New Roman" w:cs="Times New Roman"/>
                <w:bCs/>
                <w:i/>
                <w:sz w:val="24"/>
                <w:szCs w:val="24"/>
                <w:lang w:val="en"/>
              </w:rPr>
              <w:t xml:space="preserve"> added </w:t>
            </w:r>
            <w:r w:rsidR="005A4567">
              <w:rPr>
                <w:rFonts w:ascii="Times New Roman" w:eastAsia="Times New Roman" w:hAnsi="Times New Roman" w:cs="Times New Roman"/>
                <w:bCs/>
                <w:i/>
                <w:sz w:val="24"/>
                <w:szCs w:val="24"/>
                <w:lang w:val="en"/>
              </w:rPr>
              <w:t>in the new version in order to address</w:t>
            </w:r>
            <w:r w:rsidRPr="000E6006">
              <w:rPr>
                <w:rFonts w:ascii="Times New Roman" w:eastAsia="Times New Roman" w:hAnsi="Times New Roman" w:cs="Times New Roman"/>
                <w:bCs/>
                <w:i/>
                <w:sz w:val="24"/>
                <w:szCs w:val="24"/>
                <w:lang w:val="en"/>
              </w:rPr>
              <w:t xml:space="preserve"> the comments</w:t>
            </w:r>
            <w:r w:rsidR="005A4567">
              <w:rPr>
                <w:rFonts w:ascii="Times New Roman" w:eastAsia="Times New Roman" w:hAnsi="Times New Roman" w:cs="Times New Roman"/>
                <w:bCs/>
                <w:i/>
                <w:sz w:val="24"/>
                <w:szCs w:val="24"/>
                <w:lang w:val="en"/>
              </w:rPr>
              <w:t xml:space="preserve"> made by the reviewers.</w:t>
            </w:r>
          </w:p>
          <w:p w14:paraId="3D7A4467" w14:textId="77777777" w:rsidR="000E6006" w:rsidRPr="00F5105B" w:rsidRDefault="000E6006" w:rsidP="005A415D">
            <w:pPr>
              <w:spacing w:before="100" w:beforeAutospacing="1" w:after="100" w:afterAutospacing="1"/>
              <w:outlineLvl w:val="3"/>
              <w:rPr>
                <w:rFonts w:ascii="Times New Roman" w:eastAsia="Times New Roman" w:hAnsi="Times New Roman" w:cs="Times New Roman"/>
                <w:bCs/>
                <w:sz w:val="24"/>
                <w:szCs w:val="24"/>
                <w:lang w:val="en"/>
              </w:rPr>
            </w:pPr>
          </w:p>
          <w:p w14:paraId="33C96B81" w14:textId="77777777" w:rsidR="007F35ED"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512DF799" w14:textId="77777777" w:rsidR="007F35ED" w:rsidRPr="004A7FB0"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p>
          <w:p w14:paraId="540C4902" w14:textId="77777777" w:rsidR="002B4E12" w:rsidRDefault="002B4E12" w:rsidP="002B4E12">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The MIE is described and biologically plausible, but I think that it might need to be more specifically described to allow it to be more accurately measured. Currently the MIE is described as simply in utero exposure (“In utero exposure to DNA topoisomerase II “poisons”)</w:t>
            </w:r>
            <w:proofErr w:type="gramStart"/>
            <w:r>
              <w:rPr>
                <w:rFonts w:ascii="Times New Roman" w:eastAsia="Times New Roman" w:hAnsi="Times New Roman" w:cs="Times New Roman"/>
                <w:bCs/>
                <w:sz w:val="24"/>
                <w:szCs w:val="24"/>
                <w:lang w:val="en"/>
              </w:rPr>
              <w:t>,</w:t>
            </w:r>
            <w:proofErr w:type="gramEnd"/>
            <w:r>
              <w:rPr>
                <w:rFonts w:ascii="Times New Roman" w:eastAsia="Times New Roman" w:hAnsi="Times New Roman" w:cs="Times New Roman"/>
                <w:bCs/>
                <w:sz w:val="24"/>
                <w:szCs w:val="24"/>
                <w:lang w:val="en"/>
              </w:rPr>
              <w:t xml:space="preserve"> with the measurement assays detect inhibition of DNA topoisomerase II. Given that there are different mechanisms through which topoisomerase II can be ‘poisoned’ (</w:t>
            </w:r>
            <w:proofErr w:type="spellStart"/>
            <w:r>
              <w:rPr>
                <w:rFonts w:ascii="Times New Roman" w:eastAsia="Times New Roman" w:hAnsi="Times New Roman" w:cs="Times New Roman"/>
                <w:bCs/>
                <w:sz w:val="24"/>
                <w:szCs w:val="24"/>
                <w:lang w:val="en"/>
              </w:rPr>
              <w:t>ie</w:t>
            </w:r>
            <w:proofErr w:type="spellEnd"/>
            <w:r>
              <w:rPr>
                <w:rFonts w:ascii="Times New Roman" w:eastAsia="Times New Roman" w:hAnsi="Times New Roman" w:cs="Times New Roman"/>
                <w:bCs/>
                <w:sz w:val="24"/>
                <w:szCs w:val="24"/>
                <w:lang w:val="en"/>
              </w:rPr>
              <w:t>, activity diminished), I’d recommend rewording to more specifically characterize the MIE.</w:t>
            </w:r>
          </w:p>
          <w:p w14:paraId="3FE36963" w14:textId="77777777" w:rsidR="007F35ED" w:rsidRDefault="002B4E12" w:rsidP="002B4E12">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Further – there are a few references throughout the AOP text indicating that there could be differential sensitivity of topoisomerase II inhibition in different cell types. Should the MIE be rewritten in such a way that this initial event is more cell-type specific? </w:t>
            </w:r>
          </w:p>
          <w:p w14:paraId="768B31B5" w14:textId="76D91893" w:rsidR="000E6006" w:rsidRPr="000E6006" w:rsidRDefault="000E6006" w:rsidP="000E6006">
            <w:pPr>
              <w:spacing w:before="100" w:beforeAutospacing="1" w:after="100" w:afterAutospacing="1"/>
              <w:outlineLvl w:val="3"/>
              <w:rPr>
                <w:rFonts w:ascii="Times New Roman" w:eastAsia="Times New Roman" w:hAnsi="Times New Roman" w:cs="Times New Roman"/>
                <w:bCs/>
                <w:i/>
                <w:sz w:val="24"/>
                <w:szCs w:val="24"/>
                <w:lang w:val="en"/>
              </w:rPr>
            </w:pPr>
            <w:r w:rsidRPr="000E6006">
              <w:rPr>
                <w:rFonts w:ascii="Times New Roman" w:eastAsia="Times New Roman" w:hAnsi="Times New Roman" w:cs="Times New Roman"/>
                <w:b/>
                <w:bCs/>
                <w:sz w:val="24"/>
                <w:szCs w:val="24"/>
                <w:lang w:val="en"/>
              </w:rPr>
              <w:t xml:space="preserve">Author response: </w:t>
            </w:r>
            <w:r w:rsidR="0026396A" w:rsidRPr="0026396A">
              <w:rPr>
                <w:rFonts w:ascii="Times New Roman" w:eastAsia="Times New Roman" w:hAnsi="Times New Roman" w:cs="Times New Roman"/>
                <w:bCs/>
                <w:i/>
                <w:sz w:val="24"/>
                <w:szCs w:val="24"/>
                <w:lang w:val="en"/>
              </w:rPr>
              <w:t>T</w:t>
            </w:r>
            <w:r w:rsidR="00E072E1">
              <w:rPr>
                <w:rFonts w:ascii="Times New Roman" w:eastAsia="Times New Roman" w:hAnsi="Times New Roman" w:cs="Times New Roman"/>
                <w:bCs/>
                <w:i/>
                <w:sz w:val="24"/>
                <w:szCs w:val="24"/>
                <w:lang w:val="en"/>
              </w:rPr>
              <w:t xml:space="preserve">he text has been redrafted in order to possibly answer to the comments made by the </w:t>
            </w:r>
            <w:r w:rsidR="005A4567">
              <w:rPr>
                <w:rFonts w:ascii="Times New Roman" w:eastAsia="Times New Roman" w:hAnsi="Times New Roman" w:cs="Times New Roman"/>
                <w:bCs/>
                <w:i/>
                <w:sz w:val="24"/>
                <w:szCs w:val="24"/>
                <w:lang w:val="en"/>
              </w:rPr>
              <w:t>reviewer</w:t>
            </w:r>
            <w:r w:rsidR="00E072E1">
              <w:rPr>
                <w:rFonts w:ascii="Times New Roman" w:eastAsia="Times New Roman" w:hAnsi="Times New Roman" w:cs="Times New Roman"/>
                <w:bCs/>
                <w:i/>
                <w:sz w:val="24"/>
                <w:szCs w:val="24"/>
                <w:lang w:val="en"/>
              </w:rPr>
              <w:t>.</w:t>
            </w:r>
          </w:p>
          <w:p w14:paraId="124EC8D2" w14:textId="77777777" w:rsidR="000E6006" w:rsidRDefault="000E6006" w:rsidP="002B4E12">
            <w:pPr>
              <w:spacing w:before="100" w:beforeAutospacing="1" w:after="100" w:afterAutospacing="1"/>
              <w:outlineLvl w:val="3"/>
              <w:rPr>
                <w:rFonts w:ascii="Times New Roman" w:eastAsia="Times New Roman" w:hAnsi="Times New Roman" w:cs="Times New Roman"/>
                <w:bCs/>
                <w:sz w:val="24"/>
                <w:szCs w:val="24"/>
                <w:lang w:val="en"/>
              </w:rPr>
            </w:pPr>
          </w:p>
          <w:p w14:paraId="3D432D75" w14:textId="7659C616" w:rsidR="000E6006" w:rsidRDefault="000E6006" w:rsidP="002B4E12">
            <w:pPr>
              <w:spacing w:before="100" w:beforeAutospacing="1" w:after="100" w:afterAutospacing="1"/>
              <w:outlineLvl w:val="3"/>
              <w:rPr>
                <w:rFonts w:ascii="Times New Roman" w:eastAsia="Times New Roman" w:hAnsi="Times New Roman" w:cs="Times New Roman"/>
                <w:b/>
                <w:bCs/>
                <w:sz w:val="24"/>
                <w:szCs w:val="24"/>
                <w:lang w:val="en"/>
              </w:rPr>
            </w:pPr>
          </w:p>
        </w:tc>
      </w:tr>
    </w:tbl>
    <w:p w14:paraId="3B9E7C8A"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p w14:paraId="64E4FA14" w14:textId="77777777" w:rsid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1E4BCC" w14:paraId="597C254B" w14:textId="77777777" w:rsidTr="005A415D">
        <w:tc>
          <w:tcPr>
            <w:tcW w:w="9242" w:type="dxa"/>
          </w:tcPr>
          <w:p w14:paraId="4F3FD764" w14:textId="062BF9D4" w:rsidR="001E4BCC" w:rsidRPr="004A7FB0" w:rsidRDefault="001E4BCC" w:rsidP="005A415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Key Events</w:t>
            </w:r>
          </w:p>
          <w:p w14:paraId="4FC9A832" w14:textId="1B9062B3" w:rsidR="00FF2267" w:rsidRPr="00FF2267" w:rsidRDefault="00FF2267" w:rsidP="00FF2267">
            <w:pPr>
              <w:spacing w:before="120"/>
              <w:rPr>
                <w:rFonts w:ascii="Times New Roman" w:eastAsia="GungSeo" w:hAnsi="Times New Roman" w:cs="Times New Roman"/>
                <w:i/>
                <w:sz w:val="24"/>
                <w:szCs w:val="24"/>
                <w:lang w:val="en-US"/>
              </w:rPr>
            </w:pPr>
            <w:r w:rsidRPr="00FF2267">
              <w:rPr>
                <w:rFonts w:ascii="Times New Roman" w:eastAsia="GungSeo" w:hAnsi="Times New Roman" w:cs="Times New Roman"/>
                <w:i/>
                <w:sz w:val="24"/>
                <w:szCs w:val="24"/>
              </w:rPr>
              <w:t>Are</w:t>
            </w:r>
            <w:r w:rsidRPr="00FF2267">
              <w:rPr>
                <w:rFonts w:ascii="Times New Roman" w:eastAsia="GungSeo" w:hAnsi="Times New Roman" w:cs="Times New Roman"/>
                <w:i/>
                <w:sz w:val="24"/>
                <w:szCs w:val="24"/>
                <w:lang w:val="en-US"/>
              </w:rPr>
              <w:t xml:space="preserve"> the KE descriptions clear on how the events work and are they biologically plausible?</w:t>
            </w:r>
          </w:p>
          <w:p w14:paraId="521CDCC1" w14:textId="77777777" w:rsidR="00FF2267" w:rsidRPr="00FF2267" w:rsidRDefault="00FF2267" w:rsidP="00FF2267">
            <w:pPr>
              <w:spacing w:before="120"/>
              <w:rPr>
                <w:rFonts w:ascii="Times New Roman" w:eastAsia="GungSeo" w:hAnsi="Times New Roman" w:cs="Times New Roman"/>
                <w:i/>
                <w:sz w:val="24"/>
                <w:szCs w:val="24"/>
                <w:lang w:val="en-US"/>
              </w:rPr>
            </w:pPr>
          </w:p>
          <w:p w14:paraId="06467908" w14:textId="77777777" w:rsidR="00FF2267" w:rsidRPr="00FF2267" w:rsidRDefault="00FF2267" w:rsidP="00FF2267">
            <w:pPr>
              <w:rPr>
                <w:rFonts w:ascii="Times New Roman" w:eastAsia="GungSeo" w:hAnsi="Times New Roman" w:cs="Times New Roman"/>
                <w:i/>
                <w:sz w:val="24"/>
                <w:szCs w:val="24"/>
                <w:lang w:val="en-US"/>
              </w:rPr>
            </w:pPr>
            <w:r w:rsidRPr="00FF2267">
              <w:rPr>
                <w:rFonts w:ascii="Times New Roman" w:eastAsia="GungSeo" w:hAnsi="Times New Roman" w:cs="Times New Roman"/>
                <w:i/>
                <w:sz w:val="24"/>
                <w:szCs w:val="24"/>
                <w:lang w:val="en-US"/>
              </w:rPr>
              <w:t>Are the KEs described in a way that allows their reuse in other AOPs?</w:t>
            </w:r>
          </w:p>
          <w:p w14:paraId="6AF18757" w14:textId="77777777" w:rsidR="00FF2267" w:rsidRPr="00FF2267" w:rsidRDefault="00FF2267" w:rsidP="00FF2267">
            <w:pPr>
              <w:rPr>
                <w:rFonts w:ascii="Times New Roman" w:eastAsia="GungSeo" w:hAnsi="Times New Roman" w:cs="Times New Roman"/>
                <w:sz w:val="24"/>
                <w:szCs w:val="24"/>
                <w:lang w:val="en-US"/>
              </w:rPr>
            </w:pPr>
          </w:p>
          <w:p w14:paraId="384DCBCE" w14:textId="77777777" w:rsidR="00FF2267" w:rsidRPr="00FF2267" w:rsidRDefault="00FF2267" w:rsidP="00FF2267">
            <w:pPr>
              <w:rPr>
                <w:rFonts w:ascii="Times New Roman" w:eastAsia="GungSeo" w:hAnsi="Times New Roman" w:cs="Times New Roman"/>
                <w:i/>
                <w:sz w:val="24"/>
                <w:szCs w:val="24"/>
                <w:lang w:val="en-US"/>
              </w:rPr>
            </w:pPr>
          </w:p>
          <w:p w14:paraId="4EE213C2" w14:textId="77777777" w:rsidR="00FF2267" w:rsidRPr="00FF2267" w:rsidRDefault="00FF2267" w:rsidP="00FF2267">
            <w:pPr>
              <w:rPr>
                <w:rFonts w:ascii="Times New Roman" w:eastAsia="GungSeo" w:hAnsi="Times New Roman" w:cs="Times New Roman"/>
                <w:i/>
                <w:sz w:val="24"/>
                <w:szCs w:val="24"/>
                <w:lang w:val="en-US"/>
              </w:rPr>
            </w:pPr>
            <w:r w:rsidRPr="00FF2267">
              <w:rPr>
                <w:rFonts w:ascii="Times New Roman" w:eastAsia="GungSeo" w:hAnsi="Times New Roman" w:cs="Times New Roman"/>
                <w:i/>
                <w:sz w:val="24"/>
                <w:szCs w:val="24"/>
                <w:lang w:val="en-US"/>
              </w:rPr>
              <w:t xml:space="preserve">Are measurement methods specified and adequately described/referenced? </w:t>
            </w:r>
          </w:p>
          <w:p w14:paraId="509AB0C4" w14:textId="7C64726D" w:rsidR="001E4BCC" w:rsidRDefault="001E4BCC" w:rsidP="005A415D">
            <w:pPr>
              <w:spacing w:before="100" w:beforeAutospacing="1" w:after="100" w:afterAutospacing="1"/>
              <w:rPr>
                <w:rFonts w:ascii="Times New Roman" w:eastAsia="Times New Roman" w:hAnsi="Times New Roman" w:cs="Times New Roman"/>
                <w:b/>
                <w:bCs/>
                <w:sz w:val="24"/>
                <w:szCs w:val="24"/>
                <w:lang w:val="en"/>
              </w:rPr>
            </w:pPr>
          </w:p>
        </w:tc>
      </w:tr>
    </w:tbl>
    <w:p w14:paraId="35174659" w14:textId="77777777" w:rsidR="001E4BCC" w:rsidRDefault="001E4BCC" w:rsidP="001E4BCC">
      <w:pPr>
        <w:spacing w:after="0" w:line="240" w:lineRule="auto"/>
        <w:rPr>
          <w:rFonts w:ascii="Times New Roman" w:eastAsia="Times New Roman" w:hAnsi="Times New Roman" w:cs="Times New Roman"/>
          <w:sz w:val="24"/>
          <w:szCs w:val="24"/>
          <w:lang w:val="en"/>
        </w:rPr>
      </w:pPr>
    </w:p>
    <w:p w14:paraId="57BEFABB" w14:textId="77777777" w:rsidR="00FF2267" w:rsidRDefault="00FF2267" w:rsidP="001E4BCC">
      <w:pPr>
        <w:spacing w:after="0" w:line="240" w:lineRule="auto"/>
        <w:rPr>
          <w:rFonts w:ascii="Times New Roman" w:eastAsia="Times New Roman" w:hAnsi="Times New Roman" w:cs="Times New Roman"/>
          <w:sz w:val="24"/>
          <w:szCs w:val="24"/>
          <w:lang w:val="en"/>
        </w:rPr>
      </w:pPr>
    </w:p>
    <w:p w14:paraId="54A5B033" w14:textId="77777777" w:rsidR="00FF2267" w:rsidRDefault="00FF2267" w:rsidP="001E4BCC">
      <w:pPr>
        <w:spacing w:after="0" w:line="240" w:lineRule="auto"/>
        <w:rPr>
          <w:rFonts w:ascii="Times New Roman" w:eastAsia="Times New Roman" w:hAnsi="Times New Roman" w:cs="Times New Roman"/>
          <w:sz w:val="24"/>
          <w:szCs w:val="24"/>
          <w:lang w:val="en"/>
        </w:rPr>
      </w:pPr>
    </w:p>
    <w:p w14:paraId="73656D51" w14:textId="77777777" w:rsidR="00FF2267" w:rsidRDefault="00FF2267" w:rsidP="001E4BCC">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FF2267" w14:paraId="3452DF18" w14:textId="77777777" w:rsidTr="005A415D">
        <w:tc>
          <w:tcPr>
            <w:tcW w:w="9242" w:type="dxa"/>
          </w:tcPr>
          <w:p w14:paraId="1BA24115" w14:textId="77777777" w:rsidR="00FF2267" w:rsidRPr="004A7FB0" w:rsidRDefault="00FF2267" w:rsidP="005A415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3AA7810B" w14:textId="77777777" w:rsidR="00FF2267" w:rsidRDefault="00FF2267"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0C02CAE5" w14:textId="1B5F377D" w:rsidR="002471C2" w:rsidRPr="00D36D5C" w:rsidRDefault="00FF2267" w:rsidP="005A415D">
            <w:pPr>
              <w:spacing w:before="120"/>
              <w:rPr>
                <w:rFonts w:ascii="Times New Roman" w:eastAsia="GungSeo" w:hAnsi="Times New Roman" w:cs="Times New Roman"/>
                <w:b/>
                <w:sz w:val="24"/>
                <w:szCs w:val="24"/>
                <w:lang w:val="en-US"/>
              </w:rPr>
            </w:pPr>
            <w:r w:rsidRPr="00D36D5C">
              <w:rPr>
                <w:rFonts w:ascii="Times New Roman" w:eastAsia="GungSeo" w:hAnsi="Times New Roman" w:cs="Times New Roman"/>
                <w:b/>
                <w:i/>
                <w:sz w:val="24"/>
                <w:szCs w:val="24"/>
              </w:rPr>
              <w:t>Are</w:t>
            </w:r>
            <w:r w:rsidRPr="00D36D5C">
              <w:rPr>
                <w:rFonts w:ascii="Times New Roman" w:eastAsia="GungSeo" w:hAnsi="Times New Roman" w:cs="Times New Roman"/>
                <w:b/>
                <w:i/>
                <w:sz w:val="24"/>
                <w:szCs w:val="24"/>
                <w:lang w:val="en-US"/>
              </w:rPr>
              <w:t xml:space="preserve"> the KE descriptions clear on how the events work and are they biologically plausible?</w:t>
            </w:r>
          </w:p>
          <w:p w14:paraId="0ECF9B1D" w14:textId="4384D9FD" w:rsidR="00FF2267" w:rsidRDefault="00705F2D" w:rsidP="005A415D">
            <w:pPr>
              <w:spacing w:before="120"/>
              <w:rPr>
                <w:rFonts w:ascii="Times New Roman" w:eastAsia="GungSeo" w:hAnsi="Times New Roman" w:cs="Times New Roman"/>
                <w:sz w:val="24"/>
                <w:szCs w:val="24"/>
                <w:lang w:val="en-US"/>
              </w:rPr>
            </w:pPr>
            <w:r w:rsidRPr="00DC2334">
              <w:rPr>
                <w:rFonts w:ascii="Times New Roman" w:eastAsia="GungSeo" w:hAnsi="Times New Roman" w:cs="Times New Roman"/>
                <w:sz w:val="24"/>
                <w:szCs w:val="24"/>
                <w:lang w:val="en-US"/>
              </w:rPr>
              <w:t>As with MIE, the authors should start by explaining</w:t>
            </w:r>
            <w:r w:rsidR="00D07DA1" w:rsidRPr="00DC2334">
              <w:rPr>
                <w:rFonts w:ascii="Times New Roman" w:eastAsia="GungSeo" w:hAnsi="Times New Roman" w:cs="Times New Roman"/>
                <w:sz w:val="24"/>
                <w:szCs w:val="24"/>
                <w:lang w:val="en-US"/>
              </w:rPr>
              <w:t xml:space="preserve"> the normal protein structure and function – i.e., 2</w:t>
            </w:r>
            <w:r w:rsidR="00D07DA1" w:rsidRPr="00DC2334">
              <w:rPr>
                <w:rFonts w:ascii="Times New Roman" w:eastAsia="GungSeo" w:hAnsi="Times New Roman" w:cs="Times New Roman"/>
                <w:sz w:val="24"/>
                <w:szCs w:val="24"/>
                <w:vertAlign w:val="superscript"/>
                <w:lang w:val="en-US"/>
              </w:rPr>
              <w:t>nd</w:t>
            </w:r>
            <w:r w:rsidR="00D07DA1" w:rsidRPr="00DC2334">
              <w:rPr>
                <w:rFonts w:ascii="Times New Roman" w:eastAsia="GungSeo" w:hAnsi="Times New Roman" w:cs="Times New Roman"/>
                <w:sz w:val="24"/>
                <w:szCs w:val="24"/>
                <w:lang w:val="en-US"/>
              </w:rPr>
              <w:t xml:space="preserve"> last paragraph of the ‘how the KE event works’</w:t>
            </w:r>
            <w:r w:rsidR="00DC2334" w:rsidRPr="00DC2334">
              <w:rPr>
                <w:rFonts w:ascii="Times New Roman" w:eastAsia="GungSeo" w:hAnsi="Times New Roman" w:cs="Times New Roman"/>
                <w:sz w:val="24"/>
                <w:szCs w:val="24"/>
                <w:lang w:val="en-US"/>
              </w:rPr>
              <w:t xml:space="preserve">. </w:t>
            </w:r>
          </w:p>
          <w:p w14:paraId="7D6704BC" w14:textId="19AE5622" w:rsidR="00E072E1" w:rsidRPr="00E072E1" w:rsidRDefault="00E072E1" w:rsidP="00E072E1">
            <w:pPr>
              <w:spacing w:before="120"/>
              <w:rPr>
                <w:rFonts w:ascii="Times New Roman" w:eastAsia="GungSeo" w:hAnsi="Times New Roman" w:cs="Times New Roman"/>
                <w:bCs/>
                <w:i/>
                <w:sz w:val="24"/>
                <w:szCs w:val="24"/>
                <w:lang w:val="en"/>
              </w:rPr>
            </w:pPr>
            <w:r w:rsidRPr="00E072E1">
              <w:rPr>
                <w:rFonts w:ascii="Times New Roman" w:eastAsia="GungSeo" w:hAnsi="Times New Roman" w:cs="Times New Roman"/>
                <w:b/>
                <w:bCs/>
                <w:sz w:val="24"/>
                <w:szCs w:val="24"/>
                <w:lang w:val="en"/>
              </w:rPr>
              <w:t xml:space="preserve">Author response: </w:t>
            </w:r>
            <w:r w:rsidR="005A4567">
              <w:rPr>
                <w:rFonts w:ascii="Times New Roman" w:eastAsia="GungSeo" w:hAnsi="Times New Roman" w:cs="Times New Roman"/>
                <w:bCs/>
                <w:i/>
                <w:sz w:val="24"/>
                <w:szCs w:val="24"/>
                <w:lang w:val="en"/>
              </w:rPr>
              <w:t>T</w:t>
            </w:r>
            <w:r>
              <w:rPr>
                <w:rFonts w:ascii="Times New Roman" w:eastAsia="GungSeo" w:hAnsi="Times New Roman" w:cs="Times New Roman"/>
                <w:bCs/>
                <w:i/>
                <w:sz w:val="24"/>
                <w:szCs w:val="24"/>
                <w:lang w:val="en"/>
              </w:rPr>
              <w:t>he text wa</w:t>
            </w:r>
            <w:r w:rsidR="005A4567">
              <w:rPr>
                <w:rFonts w:ascii="Times New Roman" w:eastAsia="GungSeo" w:hAnsi="Times New Roman" w:cs="Times New Roman"/>
                <w:bCs/>
                <w:i/>
                <w:sz w:val="24"/>
                <w:szCs w:val="24"/>
                <w:lang w:val="en"/>
              </w:rPr>
              <w:t>s redrafted in order to</w:t>
            </w:r>
            <w:r>
              <w:rPr>
                <w:rFonts w:ascii="Times New Roman" w:eastAsia="GungSeo" w:hAnsi="Times New Roman" w:cs="Times New Roman"/>
                <w:bCs/>
                <w:i/>
                <w:sz w:val="24"/>
                <w:szCs w:val="24"/>
                <w:lang w:val="en"/>
              </w:rPr>
              <w:t xml:space="preserve"> answer to the comment</w:t>
            </w:r>
            <w:r w:rsidR="005A4567">
              <w:rPr>
                <w:rFonts w:ascii="Times New Roman" w:eastAsia="GungSeo" w:hAnsi="Times New Roman" w:cs="Times New Roman"/>
                <w:bCs/>
                <w:i/>
                <w:sz w:val="24"/>
                <w:szCs w:val="24"/>
                <w:lang w:val="en"/>
              </w:rPr>
              <w:t xml:space="preserve"> made by the reviewer.</w:t>
            </w:r>
          </w:p>
          <w:p w14:paraId="6ED5067E" w14:textId="77777777" w:rsidR="00E072E1" w:rsidRPr="00DC2334" w:rsidRDefault="00E072E1" w:rsidP="005A415D">
            <w:pPr>
              <w:spacing w:before="120"/>
              <w:rPr>
                <w:rFonts w:ascii="Times New Roman" w:eastAsia="GungSeo" w:hAnsi="Times New Roman" w:cs="Times New Roman"/>
                <w:sz w:val="24"/>
                <w:szCs w:val="24"/>
                <w:lang w:val="en-US"/>
              </w:rPr>
            </w:pPr>
          </w:p>
          <w:p w14:paraId="1E7542DB" w14:textId="77777777" w:rsidR="00705F2D" w:rsidRPr="00FF2267" w:rsidRDefault="00705F2D" w:rsidP="005A415D">
            <w:pPr>
              <w:spacing w:before="120"/>
              <w:rPr>
                <w:rFonts w:ascii="Times New Roman" w:eastAsia="GungSeo" w:hAnsi="Times New Roman" w:cs="Times New Roman"/>
                <w:i/>
                <w:sz w:val="24"/>
                <w:szCs w:val="24"/>
                <w:lang w:val="en-US"/>
              </w:rPr>
            </w:pPr>
          </w:p>
          <w:p w14:paraId="4D7E5FBB" w14:textId="2EE067A4" w:rsidR="00FF2267" w:rsidRDefault="00FF2267" w:rsidP="005A415D">
            <w:pPr>
              <w:rPr>
                <w:rFonts w:ascii="Times New Roman" w:eastAsia="GungSeo" w:hAnsi="Times New Roman" w:cs="Times New Roman"/>
                <w:sz w:val="24"/>
                <w:szCs w:val="24"/>
                <w:lang w:val="en-US"/>
              </w:rPr>
            </w:pPr>
            <w:r w:rsidRPr="00D36D5C">
              <w:rPr>
                <w:rFonts w:ascii="Times New Roman" w:eastAsia="GungSeo" w:hAnsi="Times New Roman" w:cs="Times New Roman"/>
                <w:b/>
                <w:i/>
                <w:sz w:val="24"/>
                <w:szCs w:val="24"/>
                <w:lang w:val="en-US"/>
              </w:rPr>
              <w:t>Are the KEs described in a way that allows their reuse in other AOPs?</w:t>
            </w:r>
            <w:r w:rsidR="00433F02">
              <w:rPr>
                <w:rFonts w:ascii="Times New Roman" w:eastAsia="GungSeo" w:hAnsi="Times New Roman" w:cs="Times New Roman"/>
                <w:i/>
                <w:sz w:val="24"/>
                <w:szCs w:val="24"/>
                <w:lang w:val="en-US"/>
              </w:rPr>
              <w:t xml:space="preserve"> </w:t>
            </w:r>
            <w:r w:rsidR="00433F02">
              <w:rPr>
                <w:rFonts w:ascii="Times New Roman" w:eastAsia="GungSeo" w:hAnsi="Times New Roman" w:cs="Times New Roman"/>
                <w:sz w:val="24"/>
                <w:szCs w:val="24"/>
                <w:lang w:val="en-US"/>
              </w:rPr>
              <w:t>I suggest that the authors not be specific about ‘in utero’ here, because that limits use by other AOPs, and also they can increase the evidence and measurement approaches (they don’t have to be specific to ‘in utero’ tests. Think more stressors could be included. Suggest that the authors define the KER leading from MLL mutation to infant leukemia as requiring occurrence in utero. Would really open applicability up.</w:t>
            </w:r>
          </w:p>
          <w:p w14:paraId="5AAB9081" w14:textId="77777777" w:rsidR="00DC2334" w:rsidRDefault="00DC2334" w:rsidP="005A415D">
            <w:pPr>
              <w:rPr>
                <w:rFonts w:ascii="Times New Roman" w:eastAsia="GungSeo" w:hAnsi="Times New Roman" w:cs="Times New Roman"/>
                <w:sz w:val="24"/>
                <w:szCs w:val="24"/>
                <w:lang w:val="en-US"/>
              </w:rPr>
            </w:pPr>
          </w:p>
          <w:p w14:paraId="02D39DA7" w14:textId="76E5D059" w:rsidR="00DC2334" w:rsidRDefault="00DC2334" w:rsidP="005A415D">
            <w:pPr>
              <w:rPr>
                <w:rFonts w:ascii="Times New Roman" w:eastAsia="GungSeo" w:hAnsi="Times New Roman" w:cs="Times New Roman"/>
                <w:sz w:val="24"/>
                <w:szCs w:val="24"/>
                <w:lang w:val="en-US"/>
              </w:rPr>
            </w:pPr>
            <w:r>
              <w:rPr>
                <w:rFonts w:ascii="Times New Roman" w:eastAsia="GungSeo" w:hAnsi="Times New Roman" w:cs="Times New Roman"/>
                <w:sz w:val="24"/>
                <w:szCs w:val="24"/>
                <w:lang w:val="en-US"/>
              </w:rPr>
              <w:t>There is reference to the AO in the descriptions. Should remove and write specifically about the KE and what it involves, rather than what is causes (which can all be transferred to the KER). I think fine to indicate that it is key in infant leukemia, but probably should indicate what other diseases if anything is mentioned. Section should just specifically describe what the fusion protein is and its altered function (i.e., as promoter hyperactivation and re-acquiring stem cell features).</w:t>
            </w:r>
          </w:p>
          <w:p w14:paraId="747D5869" w14:textId="77777777" w:rsidR="00E072E1" w:rsidRDefault="00E072E1" w:rsidP="005A415D">
            <w:pPr>
              <w:rPr>
                <w:rFonts w:ascii="Times New Roman" w:eastAsia="GungSeo" w:hAnsi="Times New Roman" w:cs="Times New Roman"/>
                <w:sz w:val="24"/>
                <w:szCs w:val="24"/>
                <w:lang w:val="en-US"/>
              </w:rPr>
            </w:pPr>
          </w:p>
          <w:p w14:paraId="60EB8B0B" w14:textId="04076B1D" w:rsidR="00E072E1" w:rsidRPr="00E072E1" w:rsidRDefault="00E072E1" w:rsidP="00E072E1">
            <w:pPr>
              <w:rPr>
                <w:rFonts w:ascii="Times New Roman" w:eastAsia="GungSeo" w:hAnsi="Times New Roman" w:cs="Times New Roman"/>
                <w:bCs/>
                <w:i/>
                <w:sz w:val="24"/>
                <w:szCs w:val="24"/>
                <w:lang w:val="en"/>
              </w:rPr>
            </w:pPr>
            <w:r w:rsidRPr="00E072E1">
              <w:rPr>
                <w:rFonts w:ascii="Times New Roman" w:eastAsia="GungSeo" w:hAnsi="Times New Roman" w:cs="Times New Roman"/>
                <w:b/>
                <w:bCs/>
                <w:sz w:val="24"/>
                <w:szCs w:val="24"/>
                <w:lang w:val="en"/>
              </w:rPr>
              <w:t xml:space="preserve">Author response: </w:t>
            </w:r>
            <w:r w:rsidRPr="00E072E1">
              <w:rPr>
                <w:rFonts w:ascii="Times New Roman" w:eastAsia="GungSeo" w:hAnsi="Times New Roman" w:cs="Times New Roman"/>
                <w:bCs/>
                <w:i/>
                <w:sz w:val="24"/>
                <w:szCs w:val="24"/>
                <w:lang w:val="en"/>
              </w:rPr>
              <w:t>Some text was add</w:t>
            </w:r>
            <w:r>
              <w:rPr>
                <w:rFonts w:ascii="Times New Roman" w:eastAsia="GungSeo" w:hAnsi="Times New Roman" w:cs="Times New Roman"/>
                <w:bCs/>
                <w:i/>
                <w:sz w:val="24"/>
                <w:szCs w:val="24"/>
                <w:lang w:val="en"/>
              </w:rPr>
              <w:t xml:space="preserve">ed </w:t>
            </w:r>
            <w:r w:rsidRPr="00E072E1">
              <w:rPr>
                <w:rFonts w:ascii="Times New Roman" w:eastAsia="GungSeo" w:hAnsi="Times New Roman" w:cs="Times New Roman"/>
                <w:bCs/>
                <w:i/>
                <w:sz w:val="24"/>
                <w:szCs w:val="24"/>
                <w:lang w:val="en"/>
              </w:rPr>
              <w:t>to answer the comment. The authors are however not keen, at the moment to not include the in-utero specification in the title for the same reasons explained above.</w:t>
            </w:r>
            <w:r w:rsidR="005A4567">
              <w:rPr>
                <w:rFonts w:ascii="Times New Roman" w:eastAsia="GungSeo" w:hAnsi="Times New Roman" w:cs="Times New Roman"/>
                <w:bCs/>
                <w:i/>
                <w:sz w:val="24"/>
                <w:szCs w:val="24"/>
                <w:lang w:val="en"/>
              </w:rPr>
              <w:t xml:space="preserve"> In particular the biological plausibility l</w:t>
            </w:r>
            <w:r w:rsidR="0026396A">
              <w:rPr>
                <w:rFonts w:ascii="Times New Roman" w:eastAsia="GungSeo" w:hAnsi="Times New Roman" w:cs="Times New Roman"/>
                <w:bCs/>
                <w:i/>
                <w:sz w:val="24"/>
                <w:szCs w:val="24"/>
                <w:lang w:val="en"/>
              </w:rPr>
              <w:t>inking this KE to the AO is str</w:t>
            </w:r>
            <w:r w:rsidR="005A4567">
              <w:rPr>
                <w:rFonts w:ascii="Times New Roman" w:eastAsia="GungSeo" w:hAnsi="Times New Roman" w:cs="Times New Roman"/>
                <w:bCs/>
                <w:i/>
                <w:sz w:val="24"/>
                <w:szCs w:val="24"/>
                <w:lang w:val="en"/>
              </w:rPr>
              <w:t>ong only if occurring in utero. The comment was discussed during the TC and the reviewer agreed with the authors that this KE should stay as specified.</w:t>
            </w:r>
            <w:r w:rsidR="00D62634">
              <w:rPr>
                <w:rFonts w:ascii="Times New Roman" w:eastAsia="GungSeo" w:hAnsi="Times New Roman" w:cs="Times New Roman"/>
                <w:bCs/>
                <w:i/>
                <w:sz w:val="24"/>
                <w:szCs w:val="24"/>
                <w:lang w:val="en"/>
              </w:rPr>
              <w:t xml:space="preserve"> Similar discussion was held at the EGMST meeting in June 2017 and an overall agreement of leaving the in-utero specification was reached.</w:t>
            </w:r>
          </w:p>
          <w:p w14:paraId="07B5B4F3" w14:textId="77777777" w:rsidR="00E072E1" w:rsidRPr="00FF2267" w:rsidRDefault="00E072E1" w:rsidP="005A415D">
            <w:pPr>
              <w:rPr>
                <w:rFonts w:ascii="Times New Roman" w:eastAsia="GungSeo" w:hAnsi="Times New Roman" w:cs="Times New Roman"/>
                <w:i/>
                <w:sz w:val="24"/>
                <w:szCs w:val="24"/>
                <w:lang w:val="en-US"/>
              </w:rPr>
            </w:pPr>
          </w:p>
          <w:p w14:paraId="10CC4858" w14:textId="77777777" w:rsidR="00FF2267" w:rsidRPr="00FF2267" w:rsidRDefault="00FF2267" w:rsidP="005A415D">
            <w:pPr>
              <w:rPr>
                <w:rFonts w:ascii="Times New Roman" w:eastAsia="GungSeo" w:hAnsi="Times New Roman" w:cs="Times New Roman"/>
                <w:i/>
                <w:sz w:val="24"/>
                <w:szCs w:val="24"/>
                <w:lang w:val="en-US"/>
              </w:rPr>
            </w:pPr>
          </w:p>
          <w:p w14:paraId="068FD166" w14:textId="7169C689" w:rsidR="00FF2267" w:rsidRDefault="00FF2267" w:rsidP="003E00A8">
            <w:pPr>
              <w:rPr>
                <w:rFonts w:ascii="Times New Roman" w:eastAsia="Times New Roman" w:hAnsi="Times New Roman" w:cs="Times New Roman"/>
                <w:bCs/>
                <w:sz w:val="24"/>
                <w:szCs w:val="24"/>
                <w:lang w:val="en"/>
              </w:rPr>
            </w:pPr>
            <w:r w:rsidRPr="00EF7C39">
              <w:rPr>
                <w:rFonts w:ascii="Times New Roman" w:eastAsia="GungSeo" w:hAnsi="Times New Roman" w:cs="Times New Roman"/>
                <w:b/>
                <w:i/>
                <w:sz w:val="24"/>
                <w:szCs w:val="24"/>
                <w:lang w:val="en-US"/>
              </w:rPr>
              <w:t>Are measurement methods specified and adequately described/referenced?</w:t>
            </w:r>
            <w:r w:rsidRPr="00FF2267">
              <w:rPr>
                <w:rFonts w:ascii="Times New Roman" w:eastAsia="GungSeo" w:hAnsi="Times New Roman" w:cs="Times New Roman"/>
                <w:i/>
                <w:sz w:val="24"/>
                <w:szCs w:val="24"/>
                <w:lang w:val="en-US"/>
              </w:rPr>
              <w:t xml:space="preserve"> </w:t>
            </w:r>
            <w:r w:rsidR="003E00A8" w:rsidRPr="003E00A8">
              <w:rPr>
                <w:rFonts w:ascii="Times New Roman" w:eastAsia="Times New Roman" w:hAnsi="Times New Roman" w:cs="Times New Roman"/>
                <w:bCs/>
                <w:sz w:val="24"/>
                <w:szCs w:val="24"/>
                <w:lang w:val="en"/>
              </w:rPr>
              <w:t>No – references needed to how measurements are made to guide users to relevant protocols</w:t>
            </w:r>
            <w:r w:rsidR="003E00A8">
              <w:rPr>
                <w:rFonts w:ascii="Times New Roman" w:eastAsia="Times New Roman" w:hAnsi="Times New Roman" w:cs="Times New Roman"/>
                <w:bCs/>
                <w:sz w:val="24"/>
                <w:szCs w:val="24"/>
                <w:lang w:val="en"/>
              </w:rPr>
              <w:t>. Authors need to insert these here.</w:t>
            </w:r>
          </w:p>
          <w:p w14:paraId="71B3933D" w14:textId="77777777" w:rsidR="00DC5D8D" w:rsidRDefault="00DC5D8D" w:rsidP="003E00A8">
            <w:pPr>
              <w:rPr>
                <w:rFonts w:ascii="Times New Roman" w:eastAsia="Times New Roman" w:hAnsi="Times New Roman" w:cs="Times New Roman"/>
                <w:bCs/>
                <w:sz w:val="24"/>
                <w:szCs w:val="24"/>
                <w:lang w:val="en"/>
              </w:rPr>
            </w:pPr>
          </w:p>
          <w:p w14:paraId="3DB931EF" w14:textId="44A771DF" w:rsidR="00DC5D8D" w:rsidRPr="00DC5D8D" w:rsidRDefault="00DC5D8D" w:rsidP="00DC5D8D">
            <w:pPr>
              <w:rPr>
                <w:rFonts w:ascii="Times New Roman" w:eastAsia="Times New Roman" w:hAnsi="Times New Roman" w:cs="Times New Roman"/>
                <w:bCs/>
                <w:i/>
                <w:sz w:val="24"/>
                <w:szCs w:val="24"/>
                <w:lang w:val="en"/>
              </w:rPr>
            </w:pPr>
            <w:r w:rsidRPr="00DC5D8D">
              <w:rPr>
                <w:rFonts w:ascii="Times New Roman" w:eastAsia="Times New Roman" w:hAnsi="Times New Roman" w:cs="Times New Roman"/>
                <w:b/>
                <w:bCs/>
                <w:sz w:val="24"/>
                <w:szCs w:val="24"/>
                <w:lang w:val="en"/>
              </w:rPr>
              <w:t xml:space="preserve">Author response: </w:t>
            </w:r>
            <w:r>
              <w:rPr>
                <w:rFonts w:ascii="Times New Roman" w:eastAsia="Times New Roman" w:hAnsi="Times New Roman" w:cs="Times New Roman"/>
                <w:bCs/>
                <w:i/>
                <w:sz w:val="24"/>
                <w:szCs w:val="24"/>
                <w:lang w:val="en"/>
              </w:rPr>
              <w:t>Additional test added</w:t>
            </w:r>
          </w:p>
          <w:p w14:paraId="11246EBE" w14:textId="77777777" w:rsidR="00DC5D8D" w:rsidRDefault="00DC5D8D" w:rsidP="003E00A8">
            <w:pPr>
              <w:rPr>
                <w:rFonts w:ascii="Times New Roman" w:eastAsia="Times New Roman" w:hAnsi="Times New Roman" w:cs="Times New Roman"/>
                <w:bCs/>
                <w:sz w:val="24"/>
                <w:szCs w:val="24"/>
                <w:lang w:val="en"/>
              </w:rPr>
            </w:pPr>
          </w:p>
          <w:p w14:paraId="4E633914" w14:textId="77777777" w:rsidR="00E072E1" w:rsidRDefault="00E072E1" w:rsidP="003E00A8">
            <w:pPr>
              <w:rPr>
                <w:rFonts w:ascii="Times New Roman" w:eastAsia="Times New Roman" w:hAnsi="Times New Roman" w:cs="Times New Roman"/>
                <w:bCs/>
                <w:sz w:val="24"/>
                <w:szCs w:val="24"/>
                <w:lang w:val="en"/>
              </w:rPr>
            </w:pPr>
          </w:p>
          <w:p w14:paraId="4F91973F" w14:textId="77777777" w:rsidR="00E072E1" w:rsidRPr="003E00A8" w:rsidRDefault="00E072E1" w:rsidP="003E00A8">
            <w:pPr>
              <w:rPr>
                <w:rFonts w:ascii="Times New Roman" w:eastAsia="GungSeo" w:hAnsi="Times New Roman" w:cs="Times New Roman"/>
                <w:i/>
                <w:sz w:val="24"/>
                <w:szCs w:val="24"/>
                <w:lang w:val="en-US"/>
              </w:rPr>
            </w:pPr>
          </w:p>
          <w:p w14:paraId="5660E1E3" w14:textId="77777777" w:rsidR="00FF2267" w:rsidRDefault="00FF2267"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5DC6A545" w14:textId="77777777" w:rsidR="00FF2267" w:rsidRPr="004A7FB0" w:rsidRDefault="00FF2267" w:rsidP="005A415D">
            <w:pPr>
              <w:spacing w:before="100" w:beforeAutospacing="1" w:after="100" w:afterAutospacing="1"/>
              <w:outlineLvl w:val="3"/>
              <w:rPr>
                <w:rFonts w:ascii="Times New Roman" w:eastAsia="Times New Roman" w:hAnsi="Times New Roman" w:cs="Times New Roman"/>
                <w:b/>
                <w:bCs/>
                <w:sz w:val="24"/>
                <w:szCs w:val="24"/>
                <w:lang w:val="en"/>
              </w:rPr>
            </w:pPr>
          </w:p>
          <w:p w14:paraId="27B8BDB8" w14:textId="77777777" w:rsidR="00D36D5C" w:rsidRDefault="00D36D5C" w:rsidP="00D36D5C">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Pr>
                <w:rFonts w:ascii="Times New Roman" w:eastAsia="Times New Roman" w:hAnsi="Times New Roman" w:cs="Times New Roman"/>
                <w:bCs/>
                <w:sz w:val="24"/>
                <w:szCs w:val="24"/>
                <w:lang w:val="en"/>
              </w:rPr>
              <w:t xml:space="preserve"> One KE is described: “MLL chromosomal translocation”. The KE is well-described and is biologically plausible. As noted above for the MIE, it might be worth considering whether the KE should be described more specifically, in order to accurately measure the event. The textual description particularly references the MLL-AF4 fusion protein as having a consistent and specific relationship with the AO; however, </w:t>
            </w:r>
            <w:proofErr w:type="gramStart"/>
            <w:r>
              <w:rPr>
                <w:rFonts w:ascii="Times New Roman" w:eastAsia="Times New Roman" w:hAnsi="Times New Roman" w:cs="Times New Roman"/>
                <w:bCs/>
                <w:sz w:val="24"/>
                <w:szCs w:val="24"/>
                <w:lang w:val="en"/>
              </w:rPr>
              <w:t>its</w:t>
            </w:r>
            <w:proofErr w:type="gramEnd"/>
            <w:r>
              <w:rPr>
                <w:rFonts w:ascii="Times New Roman" w:eastAsia="Times New Roman" w:hAnsi="Times New Roman" w:cs="Times New Roman"/>
                <w:bCs/>
                <w:sz w:val="24"/>
                <w:szCs w:val="24"/>
                <w:lang w:val="en"/>
              </w:rPr>
              <w:t xml:space="preserve"> cited that at least 120 other partner genes can be fused with MLL. </w:t>
            </w:r>
          </w:p>
          <w:p w14:paraId="2C60BC3C" w14:textId="03E6A601" w:rsidR="00DC5D8D" w:rsidRPr="00DC5D8D" w:rsidRDefault="00DC5D8D" w:rsidP="00DC5D8D">
            <w:pPr>
              <w:spacing w:before="100" w:beforeAutospacing="1" w:after="100" w:afterAutospacing="1"/>
              <w:outlineLvl w:val="3"/>
              <w:rPr>
                <w:rFonts w:ascii="Times New Roman" w:eastAsia="Times New Roman" w:hAnsi="Times New Roman" w:cs="Times New Roman"/>
                <w:bCs/>
                <w:i/>
                <w:sz w:val="24"/>
                <w:szCs w:val="24"/>
                <w:lang w:val="en"/>
              </w:rPr>
            </w:pPr>
            <w:r w:rsidRPr="00DC5D8D">
              <w:rPr>
                <w:rFonts w:ascii="Times New Roman" w:eastAsia="Times New Roman" w:hAnsi="Times New Roman" w:cs="Times New Roman"/>
                <w:b/>
                <w:bCs/>
                <w:sz w:val="24"/>
                <w:szCs w:val="24"/>
                <w:lang w:val="en"/>
              </w:rPr>
              <w:t xml:space="preserve">Author response: </w:t>
            </w:r>
            <w:r w:rsidR="0026396A">
              <w:rPr>
                <w:rFonts w:ascii="Times New Roman" w:eastAsia="Times New Roman" w:hAnsi="Times New Roman" w:cs="Times New Roman"/>
                <w:bCs/>
                <w:i/>
                <w:sz w:val="24"/>
                <w:szCs w:val="24"/>
                <w:lang w:val="en"/>
              </w:rPr>
              <w:t>I</w:t>
            </w:r>
            <w:r>
              <w:rPr>
                <w:rFonts w:ascii="Times New Roman" w:eastAsia="Times New Roman" w:hAnsi="Times New Roman" w:cs="Times New Roman"/>
                <w:bCs/>
                <w:i/>
                <w:sz w:val="24"/>
                <w:szCs w:val="24"/>
                <w:lang w:val="en"/>
              </w:rPr>
              <w:t>t is not clear to the authors which additional information should</w:t>
            </w:r>
            <w:r w:rsidR="005A4AC3">
              <w:rPr>
                <w:rFonts w:ascii="Times New Roman" w:eastAsia="Times New Roman" w:hAnsi="Times New Roman" w:cs="Times New Roman"/>
                <w:bCs/>
                <w:i/>
                <w:sz w:val="24"/>
                <w:szCs w:val="24"/>
                <w:lang w:val="en"/>
              </w:rPr>
              <w:t xml:space="preserve"> </w:t>
            </w:r>
            <w:r>
              <w:rPr>
                <w:rFonts w:ascii="Times New Roman" w:eastAsia="Times New Roman" w:hAnsi="Times New Roman" w:cs="Times New Roman"/>
                <w:bCs/>
                <w:i/>
                <w:sz w:val="24"/>
                <w:szCs w:val="24"/>
                <w:lang w:val="en"/>
              </w:rPr>
              <w:t xml:space="preserve">be </w:t>
            </w:r>
            <w:r w:rsidR="005A4AC3">
              <w:rPr>
                <w:rFonts w:ascii="Times New Roman" w:eastAsia="Times New Roman" w:hAnsi="Times New Roman" w:cs="Times New Roman"/>
                <w:bCs/>
                <w:i/>
                <w:sz w:val="24"/>
                <w:szCs w:val="24"/>
                <w:lang w:val="en"/>
              </w:rPr>
              <w:t>added</w:t>
            </w:r>
            <w:r>
              <w:rPr>
                <w:rFonts w:ascii="Times New Roman" w:eastAsia="Times New Roman" w:hAnsi="Times New Roman" w:cs="Times New Roman"/>
                <w:bCs/>
                <w:i/>
                <w:sz w:val="24"/>
                <w:szCs w:val="24"/>
                <w:lang w:val="en"/>
              </w:rPr>
              <w:t xml:space="preserve"> here. Indeed there are</w:t>
            </w:r>
            <w:r w:rsidR="005A4AC3">
              <w:rPr>
                <w:rFonts w:ascii="Times New Roman" w:eastAsia="Times New Roman" w:hAnsi="Times New Roman" w:cs="Times New Roman"/>
                <w:bCs/>
                <w:i/>
                <w:sz w:val="24"/>
                <w:szCs w:val="24"/>
                <w:lang w:val="en"/>
              </w:rPr>
              <w:t xml:space="preserve"> </w:t>
            </w:r>
            <w:r>
              <w:rPr>
                <w:rFonts w:ascii="Times New Roman" w:eastAsia="Times New Roman" w:hAnsi="Times New Roman" w:cs="Times New Roman"/>
                <w:bCs/>
                <w:i/>
                <w:sz w:val="24"/>
                <w:szCs w:val="24"/>
                <w:lang w:val="en"/>
              </w:rPr>
              <w:t>many translocation and fusion partners for MLL</w:t>
            </w:r>
            <w:r w:rsidR="005A4AC3">
              <w:rPr>
                <w:rFonts w:ascii="Times New Roman" w:eastAsia="Times New Roman" w:hAnsi="Times New Roman" w:cs="Times New Roman"/>
                <w:bCs/>
                <w:i/>
                <w:sz w:val="24"/>
                <w:szCs w:val="24"/>
                <w:lang w:val="en"/>
              </w:rPr>
              <w:t xml:space="preserve">; though MLL can lead to rearrangement with over 120 partner genes the predominance of fusion partner AF4 is extremely important for the AO. The authors think that this part does not need modification. </w:t>
            </w:r>
            <w:r w:rsidR="0026396A">
              <w:rPr>
                <w:rFonts w:ascii="Times New Roman" w:eastAsia="Times New Roman" w:hAnsi="Times New Roman" w:cs="Times New Roman"/>
                <w:bCs/>
                <w:i/>
                <w:sz w:val="24"/>
                <w:szCs w:val="24"/>
                <w:lang w:val="en"/>
              </w:rPr>
              <w:t xml:space="preserve">The comment was discussed during the TC and agreed that adding additional KEs is not possible at the current scientific understanding of the disease. In addition, from the regulatory perspective, there would be no benefit </w:t>
            </w:r>
            <w:r w:rsidR="00DF5FCF">
              <w:rPr>
                <w:rFonts w:ascii="Times New Roman" w:eastAsia="Times New Roman" w:hAnsi="Times New Roman" w:cs="Times New Roman"/>
                <w:bCs/>
                <w:i/>
                <w:sz w:val="24"/>
                <w:szCs w:val="24"/>
                <w:lang w:val="en"/>
              </w:rPr>
              <w:t>in adding additional KEs.</w:t>
            </w:r>
            <w:r w:rsidR="0026396A">
              <w:rPr>
                <w:rFonts w:ascii="Times New Roman" w:eastAsia="Times New Roman" w:hAnsi="Times New Roman" w:cs="Times New Roman"/>
                <w:bCs/>
                <w:i/>
                <w:sz w:val="24"/>
                <w:szCs w:val="24"/>
                <w:lang w:val="en"/>
              </w:rPr>
              <w:t xml:space="preserve"> </w:t>
            </w:r>
          </w:p>
          <w:p w14:paraId="66C84735" w14:textId="77777777" w:rsidR="00DC5D8D" w:rsidRDefault="00DC5D8D" w:rsidP="00D36D5C">
            <w:pPr>
              <w:spacing w:before="100" w:beforeAutospacing="1" w:after="100" w:afterAutospacing="1"/>
              <w:outlineLvl w:val="3"/>
              <w:rPr>
                <w:rFonts w:ascii="Times New Roman" w:eastAsia="Times New Roman" w:hAnsi="Times New Roman" w:cs="Times New Roman"/>
                <w:bCs/>
                <w:sz w:val="24"/>
                <w:szCs w:val="24"/>
                <w:lang w:val="en"/>
              </w:rPr>
            </w:pPr>
          </w:p>
          <w:p w14:paraId="7552F1DD" w14:textId="77777777" w:rsidR="00D36D5C" w:rsidRDefault="00D36D5C" w:rsidP="00D36D5C">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methods to detect the KE look to be specific to a specific gene (MLL?) based on the reference to PCR methods to identify a fusion gene. Other less-specific methods are cited (</w:t>
            </w:r>
            <w:proofErr w:type="spellStart"/>
            <w:r>
              <w:rPr>
                <w:rFonts w:ascii="Times New Roman" w:eastAsia="Times New Roman" w:hAnsi="Times New Roman" w:cs="Times New Roman"/>
                <w:bCs/>
                <w:sz w:val="24"/>
                <w:szCs w:val="24"/>
                <w:lang w:val="en"/>
              </w:rPr>
              <w:t>eg</w:t>
            </w:r>
            <w:proofErr w:type="spellEnd"/>
            <w:r>
              <w:rPr>
                <w:rFonts w:ascii="Times New Roman" w:eastAsia="Times New Roman" w:hAnsi="Times New Roman" w:cs="Times New Roman"/>
                <w:bCs/>
                <w:sz w:val="24"/>
                <w:szCs w:val="24"/>
                <w:lang w:val="en"/>
              </w:rPr>
              <w:t>, comet assay), however the accuracy of the other methods is cited as “cannot be evaluated”. It might be advantageous to specify MLL-AF4 (with appropriately cited level of evidence) and perhaps noting as a gap/inconsistency that other fusion proteins occur and could contribute to the AO incidence.</w:t>
            </w:r>
          </w:p>
          <w:p w14:paraId="078D60EA" w14:textId="427B23A5" w:rsidR="005A4AC3" w:rsidRPr="005A4AC3" w:rsidRDefault="005A4AC3" w:rsidP="005A4AC3">
            <w:pPr>
              <w:spacing w:before="100" w:beforeAutospacing="1" w:after="100" w:afterAutospacing="1"/>
              <w:outlineLvl w:val="3"/>
              <w:rPr>
                <w:rFonts w:ascii="Times New Roman" w:eastAsia="Times New Roman" w:hAnsi="Times New Roman" w:cs="Times New Roman"/>
                <w:bCs/>
                <w:i/>
                <w:sz w:val="24"/>
                <w:szCs w:val="24"/>
                <w:lang w:val="en"/>
              </w:rPr>
            </w:pPr>
            <w:r w:rsidRPr="005A4AC3">
              <w:rPr>
                <w:rFonts w:ascii="Times New Roman" w:eastAsia="Times New Roman" w:hAnsi="Times New Roman" w:cs="Times New Roman"/>
                <w:b/>
                <w:bCs/>
                <w:sz w:val="24"/>
                <w:szCs w:val="24"/>
                <w:lang w:val="en"/>
              </w:rPr>
              <w:t xml:space="preserve">Author response: </w:t>
            </w:r>
            <w:r w:rsidRPr="005A4AC3">
              <w:rPr>
                <w:rFonts w:ascii="Times New Roman" w:eastAsia="Times New Roman" w:hAnsi="Times New Roman" w:cs="Times New Roman"/>
                <w:bCs/>
                <w:i/>
                <w:sz w:val="24"/>
                <w:szCs w:val="24"/>
                <w:lang w:val="en"/>
              </w:rPr>
              <w:t>Additional test added</w:t>
            </w:r>
            <w:r w:rsidR="00DF5FCF">
              <w:rPr>
                <w:rFonts w:ascii="Times New Roman" w:eastAsia="Times New Roman" w:hAnsi="Times New Roman" w:cs="Times New Roman"/>
                <w:bCs/>
                <w:i/>
                <w:sz w:val="24"/>
                <w:szCs w:val="24"/>
                <w:lang w:val="en"/>
              </w:rPr>
              <w:t xml:space="preserve"> in order to answer the comment</w:t>
            </w:r>
          </w:p>
          <w:p w14:paraId="5F1D7138" w14:textId="77777777" w:rsidR="005A4AC3" w:rsidRDefault="005A4AC3" w:rsidP="00D36D5C">
            <w:pPr>
              <w:spacing w:before="100" w:beforeAutospacing="1" w:after="100" w:afterAutospacing="1"/>
              <w:outlineLvl w:val="3"/>
              <w:rPr>
                <w:rFonts w:ascii="Times New Roman" w:eastAsia="Times New Roman" w:hAnsi="Times New Roman" w:cs="Times New Roman"/>
                <w:bCs/>
                <w:sz w:val="24"/>
                <w:szCs w:val="24"/>
                <w:lang w:val="en"/>
              </w:rPr>
            </w:pPr>
          </w:p>
          <w:p w14:paraId="0A15AA11" w14:textId="77777777" w:rsidR="00D36D5C" w:rsidRDefault="00D36D5C" w:rsidP="00D36D5C">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Also as noted above, it might be worth considering whether a specific cell-type should be referenced with appropriately characterized evidence. The textual description says that the affected cell in which the MLL fusion occurs is not definitely known – but is it worthwhile to narrow down the possible genes and </w:t>
            </w:r>
            <w:proofErr w:type="spellStart"/>
            <w:r>
              <w:rPr>
                <w:rFonts w:ascii="Times New Roman" w:eastAsia="Times New Roman" w:hAnsi="Times New Roman" w:cs="Times New Roman"/>
                <w:bCs/>
                <w:sz w:val="24"/>
                <w:szCs w:val="24"/>
                <w:lang w:val="en"/>
              </w:rPr>
              <w:t>charcterize</w:t>
            </w:r>
            <w:proofErr w:type="spellEnd"/>
            <w:r>
              <w:rPr>
                <w:rFonts w:ascii="Times New Roman" w:eastAsia="Times New Roman" w:hAnsi="Times New Roman" w:cs="Times New Roman"/>
                <w:bCs/>
                <w:sz w:val="24"/>
                <w:szCs w:val="24"/>
                <w:lang w:val="en"/>
              </w:rPr>
              <w:t xml:space="preserve"> that with weak support?</w:t>
            </w:r>
          </w:p>
          <w:p w14:paraId="2A14B4ED" w14:textId="41F265CE" w:rsidR="005A4AC3" w:rsidRPr="00E47797" w:rsidRDefault="005A4AC3" w:rsidP="00D36D5C">
            <w:pPr>
              <w:spacing w:before="100" w:beforeAutospacing="1" w:after="100" w:afterAutospacing="1"/>
              <w:outlineLvl w:val="3"/>
              <w:rPr>
                <w:rFonts w:ascii="Times New Roman" w:eastAsia="Times New Roman" w:hAnsi="Times New Roman" w:cs="Times New Roman"/>
                <w:bCs/>
                <w:sz w:val="24"/>
                <w:szCs w:val="24"/>
                <w:lang w:val="en"/>
              </w:rPr>
            </w:pPr>
            <w:r w:rsidRPr="005A4AC3">
              <w:rPr>
                <w:rFonts w:ascii="Times New Roman" w:eastAsia="Times New Roman" w:hAnsi="Times New Roman" w:cs="Times New Roman"/>
                <w:b/>
                <w:bCs/>
                <w:i/>
                <w:sz w:val="24"/>
                <w:szCs w:val="24"/>
                <w:lang w:val="en"/>
              </w:rPr>
              <w:t>Author response</w:t>
            </w:r>
            <w:r w:rsidRPr="005A4AC3">
              <w:rPr>
                <w:rFonts w:ascii="Times New Roman" w:eastAsia="Times New Roman" w:hAnsi="Times New Roman" w:cs="Times New Roman"/>
                <w:bCs/>
                <w:i/>
                <w:sz w:val="24"/>
                <w:szCs w:val="24"/>
                <w:lang w:val="en"/>
              </w:rPr>
              <w:t xml:space="preserve"> </w:t>
            </w:r>
            <w:r w:rsidR="00DF5FCF">
              <w:rPr>
                <w:rFonts w:ascii="Times New Roman" w:eastAsia="Times New Roman" w:hAnsi="Times New Roman" w:cs="Times New Roman"/>
                <w:bCs/>
                <w:i/>
                <w:sz w:val="24"/>
                <w:szCs w:val="24"/>
                <w:lang w:val="en"/>
              </w:rPr>
              <w:t>T</w:t>
            </w:r>
            <w:r>
              <w:rPr>
                <w:rFonts w:ascii="Times New Roman" w:eastAsia="Times New Roman" w:hAnsi="Times New Roman" w:cs="Times New Roman"/>
                <w:bCs/>
                <w:i/>
                <w:sz w:val="24"/>
                <w:szCs w:val="24"/>
                <w:lang w:val="en"/>
              </w:rPr>
              <w:t>he authors think that this is clearly defined in the text.</w:t>
            </w:r>
          </w:p>
          <w:p w14:paraId="47341693" w14:textId="77777777" w:rsidR="00FF2267" w:rsidRDefault="00FF2267" w:rsidP="005A415D">
            <w:pPr>
              <w:spacing w:before="100" w:beforeAutospacing="1" w:after="100" w:afterAutospacing="1"/>
              <w:outlineLvl w:val="3"/>
              <w:rPr>
                <w:rFonts w:ascii="Times New Roman" w:eastAsia="Times New Roman" w:hAnsi="Times New Roman" w:cs="Times New Roman"/>
                <w:b/>
                <w:bCs/>
                <w:sz w:val="24"/>
                <w:szCs w:val="24"/>
                <w:lang w:val="en"/>
              </w:rPr>
            </w:pPr>
          </w:p>
        </w:tc>
      </w:tr>
    </w:tbl>
    <w:p w14:paraId="06AF709A" w14:textId="77777777" w:rsidR="00FF2267" w:rsidRDefault="00FF2267" w:rsidP="001E4BCC">
      <w:pPr>
        <w:spacing w:after="0" w:line="240" w:lineRule="auto"/>
        <w:rPr>
          <w:rFonts w:ascii="Times New Roman" w:eastAsia="Times New Roman" w:hAnsi="Times New Roman" w:cs="Times New Roman"/>
          <w:sz w:val="24"/>
          <w:szCs w:val="24"/>
          <w:lang w:val="en"/>
        </w:rPr>
      </w:pPr>
    </w:p>
    <w:p w14:paraId="137F746D" w14:textId="77777777" w:rsidR="00FF2267" w:rsidRPr="009330F9" w:rsidRDefault="00FF2267" w:rsidP="001E4BCC">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7F35ED" w14:paraId="497A0452" w14:textId="77777777" w:rsidTr="007F35ED">
        <w:tc>
          <w:tcPr>
            <w:tcW w:w="9242" w:type="dxa"/>
          </w:tcPr>
          <w:p w14:paraId="3F5AC5C8"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Adverse Outcome</w:t>
            </w:r>
          </w:p>
          <w:p w14:paraId="18624E71" w14:textId="131B3172"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 xml:space="preserve">Is an AO described? </w:t>
            </w:r>
            <w:r w:rsidR="00F744DF" w:rsidRPr="00F744DF">
              <w:rPr>
                <w:rFonts w:ascii="Times New Roman" w:eastAsia="Times New Roman" w:hAnsi="Times New Roman" w:cs="Times New Roman"/>
                <w:iCs/>
                <w:sz w:val="24"/>
                <w:szCs w:val="24"/>
                <w:lang w:val="en"/>
              </w:rPr>
              <w:t>Yes.</w:t>
            </w:r>
            <w:r w:rsidRPr="004A7FB0">
              <w:rPr>
                <w:rFonts w:ascii="Times New Roman" w:eastAsia="Times New Roman" w:hAnsi="Times New Roman" w:cs="Times New Roman"/>
                <w:sz w:val="24"/>
                <w:szCs w:val="24"/>
                <w:lang w:val="en"/>
              </w:rPr>
              <w:t xml:space="preserve"> </w:t>
            </w:r>
          </w:p>
          <w:p w14:paraId="0E681527" w14:textId="1A080D94"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description clear and is it biologically plausible?</w:t>
            </w:r>
            <w:r w:rsidRPr="004A7FB0">
              <w:rPr>
                <w:rFonts w:ascii="Times New Roman" w:eastAsia="Times New Roman" w:hAnsi="Times New Roman" w:cs="Times New Roman"/>
                <w:sz w:val="24"/>
                <w:szCs w:val="24"/>
                <w:lang w:val="en"/>
              </w:rPr>
              <w:t xml:space="preserve"> </w:t>
            </w:r>
          </w:p>
          <w:p w14:paraId="4A003350"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described in a way that allows its use in other AOPs?</w:t>
            </w:r>
            <w:r w:rsidRPr="004A7FB0">
              <w:rPr>
                <w:rFonts w:ascii="Times New Roman" w:eastAsia="Times New Roman" w:hAnsi="Times New Roman" w:cs="Times New Roman"/>
                <w:sz w:val="24"/>
                <w:szCs w:val="24"/>
                <w:lang w:val="en"/>
              </w:rPr>
              <w:t xml:space="preserve"> </w:t>
            </w:r>
          </w:p>
          <w:p w14:paraId="04BD5C1B"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 methods specified and adequately described/referenced?</w:t>
            </w:r>
            <w:r w:rsidRPr="004A7FB0">
              <w:rPr>
                <w:rFonts w:ascii="Times New Roman" w:eastAsia="Times New Roman" w:hAnsi="Times New Roman" w:cs="Times New Roman"/>
                <w:sz w:val="24"/>
                <w:szCs w:val="24"/>
                <w:lang w:val="en"/>
              </w:rPr>
              <w:t xml:space="preserve"> </w:t>
            </w:r>
          </w:p>
          <w:p w14:paraId="6F833BB1"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lastRenderedPageBreak/>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p>
          <w:p w14:paraId="1895E4DF" w14:textId="77777777" w:rsidR="007F35ED" w:rsidRDefault="007F35ED" w:rsidP="007F35ED">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Has the regulatory relevance of the AO been described?</w:t>
            </w:r>
            <w:r w:rsidRPr="004A7FB0">
              <w:rPr>
                <w:rFonts w:ascii="Times New Roman" w:eastAsia="Times New Roman" w:hAnsi="Times New Roman" w:cs="Times New Roman"/>
                <w:sz w:val="24"/>
                <w:szCs w:val="24"/>
                <w:lang w:val="en"/>
              </w:rPr>
              <w:t xml:space="preserve"> </w:t>
            </w:r>
          </w:p>
        </w:tc>
      </w:tr>
    </w:tbl>
    <w:p w14:paraId="6904984D"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7F35ED" w14:paraId="7BE792AB" w14:textId="77777777" w:rsidTr="007F35ED">
        <w:tc>
          <w:tcPr>
            <w:tcW w:w="9242" w:type="dxa"/>
          </w:tcPr>
          <w:p w14:paraId="7053ABFE" w14:textId="319623AF" w:rsidR="007F35ED" w:rsidRPr="004A7FB0"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54FA304D" w14:textId="77777777" w:rsidR="007F35ED"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19B5E8E8" w14:textId="56217F0D" w:rsidR="00464CC7" w:rsidRPr="004A7FB0" w:rsidRDefault="00464CC7" w:rsidP="00464CC7">
            <w:pPr>
              <w:spacing w:before="100" w:beforeAutospacing="1" w:after="100" w:afterAutospacing="1"/>
              <w:rPr>
                <w:rFonts w:ascii="Times New Roman" w:eastAsia="Times New Roman" w:hAnsi="Times New Roman" w:cs="Times New Roman"/>
                <w:sz w:val="24"/>
                <w:szCs w:val="24"/>
                <w:lang w:val="en"/>
              </w:rPr>
            </w:pPr>
            <w:r w:rsidRPr="00EF7C39">
              <w:rPr>
                <w:rFonts w:ascii="Times New Roman" w:eastAsia="Times New Roman" w:hAnsi="Times New Roman" w:cs="Times New Roman"/>
                <w:b/>
                <w:i/>
                <w:iCs/>
                <w:sz w:val="24"/>
                <w:szCs w:val="24"/>
                <w:lang w:val="en"/>
              </w:rPr>
              <w:t>Is an AO described?</w:t>
            </w:r>
            <w:r w:rsidRPr="004A7FB0">
              <w:rPr>
                <w:rFonts w:ascii="Times New Roman" w:eastAsia="Times New Roman" w:hAnsi="Times New Roman" w:cs="Times New Roman"/>
                <w:i/>
                <w:iCs/>
                <w:sz w:val="24"/>
                <w:szCs w:val="24"/>
                <w:lang w:val="en"/>
              </w:rPr>
              <w:t xml:space="preserve"> </w:t>
            </w:r>
            <w:r w:rsidR="001A5CFB">
              <w:rPr>
                <w:rFonts w:ascii="Times New Roman" w:eastAsia="Times New Roman" w:hAnsi="Times New Roman" w:cs="Times New Roman"/>
                <w:i/>
                <w:iCs/>
                <w:sz w:val="24"/>
                <w:szCs w:val="24"/>
                <w:lang w:val="en"/>
              </w:rPr>
              <w:t>Y</w:t>
            </w:r>
            <w:r w:rsidR="001A5CFB" w:rsidRPr="001A5CFB">
              <w:rPr>
                <w:rFonts w:ascii="Times New Roman" w:eastAsia="Times New Roman" w:hAnsi="Times New Roman" w:cs="Times New Roman"/>
                <w:iCs/>
                <w:sz w:val="24"/>
                <w:szCs w:val="24"/>
                <w:lang w:val="en"/>
              </w:rPr>
              <w:t>es</w:t>
            </w:r>
            <w:r w:rsidRPr="004A7FB0">
              <w:rPr>
                <w:rFonts w:ascii="Times New Roman" w:eastAsia="Times New Roman" w:hAnsi="Times New Roman" w:cs="Times New Roman"/>
                <w:sz w:val="24"/>
                <w:szCs w:val="24"/>
                <w:lang w:val="en"/>
              </w:rPr>
              <w:t xml:space="preserve"> </w:t>
            </w:r>
          </w:p>
          <w:p w14:paraId="72B4BDA8" w14:textId="3ADC19A2" w:rsidR="00464CC7" w:rsidRPr="004A7FB0" w:rsidRDefault="00464CC7" w:rsidP="00464CC7">
            <w:pPr>
              <w:spacing w:before="100" w:beforeAutospacing="1" w:after="100" w:afterAutospacing="1"/>
              <w:rPr>
                <w:rFonts w:ascii="Times New Roman" w:eastAsia="Times New Roman" w:hAnsi="Times New Roman" w:cs="Times New Roman"/>
                <w:sz w:val="24"/>
                <w:szCs w:val="24"/>
                <w:lang w:val="en"/>
              </w:rPr>
            </w:pPr>
            <w:r w:rsidRPr="00EF7C39">
              <w:rPr>
                <w:rFonts w:ascii="Times New Roman" w:eastAsia="Times New Roman" w:hAnsi="Times New Roman" w:cs="Times New Roman"/>
                <w:b/>
                <w:i/>
                <w:iCs/>
                <w:sz w:val="24"/>
                <w:szCs w:val="24"/>
                <w:lang w:val="en"/>
              </w:rPr>
              <w:t>Is the AO description clear and is it biologically plausible?</w:t>
            </w:r>
            <w:r w:rsidRPr="004A7FB0">
              <w:rPr>
                <w:rFonts w:ascii="Times New Roman" w:eastAsia="Times New Roman" w:hAnsi="Times New Roman" w:cs="Times New Roman"/>
                <w:sz w:val="24"/>
                <w:szCs w:val="24"/>
                <w:lang w:val="en"/>
              </w:rPr>
              <w:t xml:space="preserve"> </w:t>
            </w:r>
            <w:r w:rsidR="001A5CFB">
              <w:rPr>
                <w:rFonts w:ascii="Times New Roman" w:eastAsia="Times New Roman" w:hAnsi="Times New Roman" w:cs="Times New Roman"/>
                <w:sz w:val="24"/>
                <w:szCs w:val="24"/>
                <w:lang w:val="en"/>
              </w:rPr>
              <w:t>Yes – the AO is described and it is plausible.</w:t>
            </w:r>
          </w:p>
          <w:p w14:paraId="593A6DE1" w14:textId="66C4B03E" w:rsidR="00D42A22" w:rsidRDefault="00464CC7" w:rsidP="00464CC7">
            <w:pPr>
              <w:spacing w:before="100" w:beforeAutospacing="1" w:after="100" w:afterAutospacing="1"/>
              <w:rPr>
                <w:rFonts w:ascii="Times New Roman" w:eastAsia="Times New Roman" w:hAnsi="Times New Roman" w:cs="Times New Roman"/>
                <w:sz w:val="24"/>
                <w:szCs w:val="24"/>
                <w:lang w:val="en"/>
              </w:rPr>
            </w:pPr>
            <w:r w:rsidRPr="00EF7C39">
              <w:rPr>
                <w:rFonts w:ascii="Times New Roman" w:eastAsia="Times New Roman" w:hAnsi="Times New Roman" w:cs="Times New Roman"/>
                <w:b/>
                <w:i/>
                <w:iCs/>
                <w:sz w:val="24"/>
                <w:szCs w:val="24"/>
                <w:lang w:val="en"/>
              </w:rPr>
              <w:t>Is the AO described in a way that allows its use in other AOPs</w:t>
            </w:r>
            <w:r w:rsidRPr="004A7FB0">
              <w:rPr>
                <w:rFonts w:ascii="Times New Roman" w:eastAsia="Times New Roman" w:hAnsi="Times New Roman" w:cs="Times New Roman"/>
                <w:i/>
                <w:iCs/>
                <w:sz w:val="24"/>
                <w:szCs w:val="24"/>
                <w:lang w:val="en"/>
              </w:rPr>
              <w:t>?</w:t>
            </w:r>
            <w:r w:rsidRPr="004A7FB0">
              <w:rPr>
                <w:rFonts w:ascii="Times New Roman" w:eastAsia="Times New Roman" w:hAnsi="Times New Roman" w:cs="Times New Roman"/>
                <w:sz w:val="24"/>
                <w:szCs w:val="24"/>
                <w:lang w:val="en"/>
              </w:rPr>
              <w:t xml:space="preserve"> </w:t>
            </w:r>
            <w:r w:rsidR="0086114F">
              <w:rPr>
                <w:rFonts w:ascii="Times New Roman" w:eastAsia="Times New Roman" w:hAnsi="Times New Roman" w:cs="Times New Roman"/>
                <w:sz w:val="24"/>
                <w:szCs w:val="24"/>
                <w:lang w:val="en"/>
              </w:rPr>
              <w:t xml:space="preserve"> As described above, the authors refer extensively to the upstream events in the AOP </w:t>
            </w:r>
            <w:r w:rsidR="00D42A22">
              <w:rPr>
                <w:rFonts w:ascii="Times New Roman" w:eastAsia="Times New Roman" w:hAnsi="Times New Roman" w:cs="Times New Roman"/>
                <w:sz w:val="24"/>
                <w:szCs w:val="24"/>
                <w:lang w:val="en"/>
              </w:rPr>
              <w:t>rather than focusing on just the description of the AO. This is particularly true in the information entered under etoposi</w:t>
            </w:r>
            <w:r w:rsidR="001A5CFB">
              <w:rPr>
                <w:rFonts w:ascii="Times New Roman" w:eastAsia="Times New Roman" w:hAnsi="Times New Roman" w:cs="Times New Roman"/>
                <w:sz w:val="24"/>
                <w:szCs w:val="24"/>
                <w:lang w:val="en"/>
              </w:rPr>
              <w:t>de as a stressor. Here the authors</w:t>
            </w:r>
            <w:r w:rsidR="00D42A22">
              <w:rPr>
                <w:rFonts w:ascii="Times New Roman" w:eastAsia="Times New Roman" w:hAnsi="Times New Roman" w:cs="Times New Roman"/>
                <w:sz w:val="24"/>
                <w:szCs w:val="24"/>
                <w:lang w:val="en"/>
              </w:rPr>
              <w:t xml:space="preserve"> should briefly summarize the evidence that etoposide causes infant leukemia (rather than how it inhibits topoII and causes MLL translocation</w:t>
            </w:r>
            <w:r w:rsidR="001A5CFB">
              <w:rPr>
                <w:rFonts w:ascii="Times New Roman" w:eastAsia="Times New Roman" w:hAnsi="Times New Roman" w:cs="Times New Roman"/>
                <w:sz w:val="24"/>
                <w:szCs w:val="24"/>
                <w:lang w:val="en"/>
              </w:rPr>
              <w:t>s)</w:t>
            </w:r>
            <w:r w:rsidR="00D42A22">
              <w:rPr>
                <w:rFonts w:ascii="Times New Roman" w:eastAsia="Times New Roman" w:hAnsi="Times New Roman" w:cs="Times New Roman"/>
                <w:sz w:val="24"/>
                <w:szCs w:val="24"/>
                <w:lang w:val="en"/>
              </w:rPr>
              <w:t>.</w:t>
            </w:r>
            <w:r w:rsidR="00563862">
              <w:rPr>
                <w:rFonts w:ascii="Times New Roman" w:eastAsia="Times New Roman" w:hAnsi="Times New Roman" w:cs="Times New Roman"/>
                <w:sz w:val="24"/>
                <w:szCs w:val="24"/>
                <w:lang w:val="en"/>
              </w:rPr>
              <w:t xml:space="preserve"> Much of the info here would be excellent in the KER sections.</w:t>
            </w:r>
          </w:p>
          <w:p w14:paraId="03B6326D" w14:textId="2C7C3C5A" w:rsidR="00B46EB6" w:rsidRPr="00B46EB6" w:rsidRDefault="00B46EB6" w:rsidP="00464CC7">
            <w:pPr>
              <w:spacing w:before="100" w:beforeAutospacing="1" w:after="100" w:afterAutospacing="1"/>
              <w:rPr>
                <w:rFonts w:ascii="Times New Roman" w:eastAsia="Times New Roman" w:hAnsi="Times New Roman" w:cs="Times New Roman"/>
                <w:i/>
                <w:sz w:val="24"/>
                <w:szCs w:val="24"/>
                <w:lang w:val="en"/>
              </w:rPr>
            </w:pPr>
            <w:r w:rsidRPr="00B46EB6">
              <w:rPr>
                <w:rFonts w:ascii="Times New Roman" w:eastAsia="Times New Roman" w:hAnsi="Times New Roman" w:cs="Times New Roman"/>
                <w:b/>
                <w:bCs/>
                <w:sz w:val="24"/>
                <w:szCs w:val="24"/>
                <w:lang w:val="en"/>
              </w:rPr>
              <w:t>Author response</w:t>
            </w:r>
            <w:r>
              <w:rPr>
                <w:rFonts w:ascii="Times New Roman" w:eastAsia="Times New Roman" w:hAnsi="Times New Roman" w:cs="Times New Roman"/>
                <w:b/>
                <w:bCs/>
                <w:sz w:val="24"/>
                <w:szCs w:val="24"/>
                <w:lang w:val="en"/>
              </w:rPr>
              <w:t xml:space="preserve">: </w:t>
            </w:r>
            <w:r w:rsidR="00DF5FCF">
              <w:rPr>
                <w:rFonts w:ascii="Times New Roman" w:eastAsia="Times New Roman" w:hAnsi="Times New Roman" w:cs="Times New Roman"/>
                <w:bCs/>
                <w:i/>
                <w:sz w:val="24"/>
                <w:szCs w:val="24"/>
                <w:lang w:val="en"/>
              </w:rPr>
              <w:t>A</w:t>
            </w:r>
            <w:r>
              <w:rPr>
                <w:rFonts w:ascii="Times New Roman" w:eastAsia="Times New Roman" w:hAnsi="Times New Roman" w:cs="Times New Roman"/>
                <w:bCs/>
                <w:i/>
                <w:sz w:val="24"/>
                <w:szCs w:val="24"/>
                <w:lang w:val="en"/>
              </w:rPr>
              <w:t>dditional text was added in the section and under the stres</w:t>
            </w:r>
            <w:r w:rsidR="00DF5FCF">
              <w:rPr>
                <w:rFonts w:ascii="Times New Roman" w:eastAsia="Times New Roman" w:hAnsi="Times New Roman" w:cs="Times New Roman"/>
                <w:bCs/>
                <w:i/>
                <w:sz w:val="24"/>
                <w:szCs w:val="24"/>
                <w:lang w:val="en"/>
              </w:rPr>
              <w:t>sor section in order to address</w:t>
            </w:r>
            <w:r>
              <w:rPr>
                <w:rFonts w:ascii="Times New Roman" w:eastAsia="Times New Roman" w:hAnsi="Times New Roman" w:cs="Times New Roman"/>
                <w:bCs/>
                <w:i/>
                <w:sz w:val="24"/>
                <w:szCs w:val="24"/>
                <w:lang w:val="en"/>
              </w:rPr>
              <w:t xml:space="preserve"> the comments made by the reviewer</w:t>
            </w:r>
          </w:p>
          <w:p w14:paraId="235BC168" w14:textId="5E13F0FC" w:rsidR="00464CC7" w:rsidRDefault="00464CC7" w:rsidP="00464CC7">
            <w:pPr>
              <w:spacing w:before="100" w:beforeAutospacing="1" w:after="100" w:afterAutospacing="1"/>
              <w:rPr>
                <w:rFonts w:ascii="Times New Roman" w:eastAsia="Times New Roman" w:hAnsi="Times New Roman" w:cs="Times New Roman"/>
                <w:sz w:val="24"/>
                <w:szCs w:val="24"/>
                <w:lang w:val="en"/>
              </w:rPr>
            </w:pPr>
            <w:r w:rsidRPr="00EF7C39">
              <w:rPr>
                <w:rFonts w:ascii="Times New Roman" w:eastAsia="Times New Roman" w:hAnsi="Times New Roman" w:cs="Times New Roman"/>
                <w:b/>
                <w:i/>
                <w:iCs/>
                <w:sz w:val="24"/>
                <w:szCs w:val="24"/>
                <w:lang w:val="en"/>
              </w:rPr>
              <w:t>Are measurement methods specified and adequately described/referenced</w:t>
            </w:r>
            <w:r w:rsidRPr="004A7FB0">
              <w:rPr>
                <w:rFonts w:ascii="Times New Roman" w:eastAsia="Times New Roman" w:hAnsi="Times New Roman" w:cs="Times New Roman"/>
                <w:i/>
                <w:iCs/>
                <w:sz w:val="24"/>
                <w:szCs w:val="24"/>
                <w:lang w:val="en"/>
              </w:rPr>
              <w:t>?</w:t>
            </w:r>
            <w:r w:rsidRPr="004A7FB0">
              <w:rPr>
                <w:rFonts w:ascii="Times New Roman" w:eastAsia="Times New Roman" w:hAnsi="Times New Roman" w:cs="Times New Roman"/>
                <w:sz w:val="24"/>
                <w:szCs w:val="24"/>
                <w:lang w:val="en"/>
              </w:rPr>
              <w:t xml:space="preserve"> </w:t>
            </w:r>
            <w:r w:rsidR="001A5CFB">
              <w:rPr>
                <w:rFonts w:ascii="Times New Roman" w:eastAsia="Times New Roman" w:hAnsi="Times New Roman" w:cs="Times New Roman"/>
                <w:sz w:val="24"/>
                <w:szCs w:val="24"/>
                <w:lang w:val="en"/>
              </w:rPr>
              <w:t>No references to specific diagnostic parameters are given.</w:t>
            </w:r>
          </w:p>
          <w:p w14:paraId="29D40811" w14:textId="435115D8" w:rsidR="00B46EB6" w:rsidRPr="00B46EB6" w:rsidRDefault="00B46EB6" w:rsidP="00464CC7">
            <w:pPr>
              <w:spacing w:before="100" w:beforeAutospacing="1" w:after="100" w:afterAutospacing="1"/>
              <w:rPr>
                <w:rFonts w:ascii="Times New Roman" w:eastAsia="Times New Roman" w:hAnsi="Times New Roman" w:cs="Times New Roman"/>
                <w:i/>
                <w:sz w:val="24"/>
                <w:szCs w:val="24"/>
                <w:lang w:val="en"/>
              </w:rPr>
            </w:pPr>
            <w:r w:rsidRPr="00B46EB6">
              <w:rPr>
                <w:rFonts w:ascii="Times New Roman" w:eastAsia="Times New Roman" w:hAnsi="Times New Roman" w:cs="Times New Roman"/>
                <w:b/>
                <w:bCs/>
                <w:sz w:val="24"/>
                <w:szCs w:val="24"/>
                <w:lang w:val="en"/>
              </w:rPr>
              <w:t>Author response</w:t>
            </w:r>
            <w:r>
              <w:rPr>
                <w:rFonts w:ascii="Times New Roman" w:eastAsia="Times New Roman" w:hAnsi="Times New Roman" w:cs="Times New Roman"/>
                <w:b/>
                <w:bCs/>
                <w:sz w:val="24"/>
                <w:szCs w:val="24"/>
                <w:lang w:val="en"/>
              </w:rPr>
              <w:t xml:space="preserve">: </w:t>
            </w:r>
            <w:r w:rsidR="00DF5FCF">
              <w:rPr>
                <w:rFonts w:ascii="Times New Roman" w:eastAsia="Times New Roman" w:hAnsi="Times New Roman" w:cs="Times New Roman"/>
                <w:bCs/>
                <w:i/>
                <w:sz w:val="24"/>
                <w:szCs w:val="24"/>
                <w:lang w:val="en"/>
              </w:rPr>
              <w:t>T</w:t>
            </w:r>
            <w:r>
              <w:rPr>
                <w:rFonts w:ascii="Times New Roman" w:eastAsia="Times New Roman" w:hAnsi="Times New Roman" w:cs="Times New Roman"/>
                <w:bCs/>
                <w:i/>
                <w:sz w:val="24"/>
                <w:szCs w:val="24"/>
                <w:lang w:val="en"/>
              </w:rPr>
              <w:t>he authors disagree with the comment. Additional information would not add any value and the one mentioned are correct and in line with the clinical standard. Also in line with the comment from reviewer 3.</w:t>
            </w:r>
          </w:p>
          <w:p w14:paraId="7026030F" w14:textId="77777777" w:rsidR="00B46EB6" w:rsidRPr="004A7FB0" w:rsidRDefault="00B46EB6" w:rsidP="00464CC7">
            <w:pPr>
              <w:spacing w:before="100" w:beforeAutospacing="1" w:after="100" w:afterAutospacing="1"/>
              <w:rPr>
                <w:rFonts w:ascii="Times New Roman" w:eastAsia="Times New Roman" w:hAnsi="Times New Roman" w:cs="Times New Roman"/>
                <w:sz w:val="24"/>
                <w:szCs w:val="24"/>
                <w:lang w:val="en"/>
              </w:rPr>
            </w:pPr>
          </w:p>
          <w:p w14:paraId="1D1BCBB9" w14:textId="2497FB06" w:rsidR="007F35ED" w:rsidRDefault="00464CC7" w:rsidP="005A415D">
            <w:pPr>
              <w:spacing w:before="100" w:beforeAutospacing="1" w:after="100" w:afterAutospacing="1"/>
              <w:outlineLvl w:val="3"/>
              <w:rPr>
                <w:rFonts w:ascii="Times New Roman" w:eastAsia="Times New Roman" w:hAnsi="Times New Roman" w:cs="Times New Roman"/>
                <w:iCs/>
                <w:sz w:val="24"/>
                <w:szCs w:val="24"/>
                <w:lang w:val="en"/>
              </w:rPr>
            </w:pPr>
            <w:r w:rsidRPr="00EF7C39">
              <w:rPr>
                <w:rFonts w:ascii="Times New Roman" w:eastAsia="Times New Roman" w:hAnsi="Times New Roman" w:cs="Times New Roman"/>
                <w:b/>
                <w:i/>
                <w:iCs/>
                <w:sz w:val="24"/>
                <w:szCs w:val="24"/>
                <w:lang w:val="en"/>
              </w:rPr>
              <w:t>Has the regulatory relevance of the AO been described?</w:t>
            </w:r>
            <w:r w:rsidR="001A5CFB">
              <w:rPr>
                <w:rFonts w:ascii="Times New Roman" w:eastAsia="Times New Roman" w:hAnsi="Times New Roman" w:cs="Times New Roman"/>
                <w:i/>
                <w:iCs/>
                <w:sz w:val="24"/>
                <w:szCs w:val="24"/>
                <w:lang w:val="en"/>
              </w:rPr>
              <w:t xml:space="preserve"> </w:t>
            </w:r>
            <w:r w:rsidR="001A5CFB">
              <w:rPr>
                <w:rFonts w:ascii="Times New Roman" w:eastAsia="Times New Roman" w:hAnsi="Times New Roman" w:cs="Times New Roman"/>
                <w:iCs/>
                <w:sz w:val="24"/>
                <w:szCs w:val="24"/>
                <w:lang w:val="en"/>
              </w:rPr>
              <w:t>Yes.</w:t>
            </w:r>
          </w:p>
          <w:p w14:paraId="0DD044D4" w14:textId="77777777" w:rsidR="00EF7C39" w:rsidRPr="004A7FB0" w:rsidRDefault="00EF7C39" w:rsidP="005A415D">
            <w:pPr>
              <w:spacing w:before="100" w:beforeAutospacing="1" w:after="100" w:afterAutospacing="1"/>
              <w:outlineLvl w:val="3"/>
              <w:rPr>
                <w:rFonts w:ascii="Times New Roman" w:eastAsia="Times New Roman" w:hAnsi="Times New Roman" w:cs="Times New Roman"/>
                <w:b/>
                <w:bCs/>
                <w:sz w:val="24"/>
                <w:szCs w:val="24"/>
                <w:lang w:val="en"/>
              </w:rPr>
            </w:pPr>
          </w:p>
          <w:p w14:paraId="4E633233" w14:textId="77777777" w:rsidR="007F35ED"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4E89BEFF" w14:textId="77777777" w:rsidR="007F35ED" w:rsidRPr="004A7FB0"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p>
          <w:p w14:paraId="498EFEC2" w14:textId="77777777" w:rsidR="00EF7C39" w:rsidRDefault="00EF7C39" w:rsidP="00EF7C39">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Yes, the AO is well described, with clear clinical relevance and methods on how the AO is detected/diagnosed. The regulatory relevance is described, which provides nice insight into why the development of this pathway is important (</w:t>
            </w:r>
            <w:proofErr w:type="spellStart"/>
            <w:r>
              <w:rPr>
                <w:rFonts w:ascii="Times New Roman" w:eastAsia="Times New Roman" w:hAnsi="Times New Roman" w:cs="Times New Roman"/>
                <w:bCs/>
                <w:sz w:val="24"/>
                <w:szCs w:val="24"/>
                <w:lang w:val="en"/>
              </w:rPr>
              <w:t>ie</w:t>
            </w:r>
            <w:proofErr w:type="spellEnd"/>
            <w:r>
              <w:rPr>
                <w:rFonts w:ascii="Times New Roman" w:eastAsia="Times New Roman" w:hAnsi="Times New Roman" w:cs="Times New Roman"/>
                <w:bCs/>
                <w:sz w:val="24"/>
                <w:szCs w:val="24"/>
                <w:lang w:val="en"/>
              </w:rPr>
              <w:t xml:space="preserve">, topo II poisoning is a mechanism leading to genotoxicity and carcinogenicity for human medicines but </w:t>
            </w:r>
            <w:proofErr w:type="spellStart"/>
            <w:r>
              <w:rPr>
                <w:rFonts w:ascii="Times New Roman" w:eastAsia="Times New Roman" w:hAnsi="Times New Roman" w:cs="Times New Roman"/>
                <w:bCs/>
                <w:sz w:val="24"/>
                <w:szCs w:val="24"/>
                <w:lang w:val="en"/>
              </w:rPr>
              <w:t>its</w:t>
            </w:r>
            <w:proofErr w:type="spellEnd"/>
            <w:r>
              <w:rPr>
                <w:rFonts w:ascii="Times New Roman" w:eastAsia="Times New Roman" w:hAnsi="Times New Roman" w:cs="Times New Roman"/>
                <w:bCs/>
                <w:sz w:val="24"/>
                <w:szCs w:val="24"/>
                <w:lang w:val="en"/>
              </w:rPr>
              <w:t xml:space="preserve"> not clear that existing animal tests done for regulatory purposes would identify chemical stressors leading to the AO). </w:t>
            </w:r>
          </w:p>
          <w:p w14:paraId="57FFCFAB" w14:textId="107C9A58" w:rsidR="00B46EB6" w:rsidRPr="003A2EC7" w:rsidRDefault="00B46EB6" w:rsidP="00EF7C39">
            <w:pPr>
              <w:spacing w:before="100" w:beforeAutospacing="1" w:after="100" w:afterAutospacing="1"/>
              <w:outlineLvl w:val="3"/>
              <w:rPr>
                <w:rFonts w:ascii="Times New Roman" w:eastAsia="Times New Roman" w:hAnsi="Times New Roman" w:cs="Times New Roman"/>
                <w:bCs/>
                <w:i/>
                <w:sz w:val="24"/>
                <w:szCs w:val="24"/>
                <w:lang w:val="en"/>
              </w:rPr>
            </w:pPr>
            <w:r w:rsidRPr="00B46EB6">
              <w:rPr>
                <w:rFonts w:ascii="Times New Roman" w:eastAsia="Times New Roman" w:hAnsi="Times New Roman" w:cs="Times New Roman"/>
                <w:b/>
                <w:bCs/>
                <w:sz w:val="24"/>
                <w:szCs w:val="24"/>
                <w:lang w:val="en"/>
              </w:rPr>
              <w:t>Author response</w:t>
            </w:r>
            <w:r w:rsidR="003A2EC7">
              <w:rPr>
                <w:rFonts w:ascii="Times New Roman" w:eastAsia="Times New Roman" w:hAnsi="Times New Roman" w:cs="Times New Roman"/>
                <w:b/>
                <w:bCs/>
                <w:sz w:val="24"/>
                <w:szCs w:val="24"/>
                <w:lang w:val="en"/>
              </w:rPr>
              <w:t xml:space="preserve">: </w:t>
            </w:r>
            <w:r w:rsidR="00DF5FCF" w:rsidRPr="00DF5FCF">
              <w:rPr>
                <w:rFonts w:ascii="Times New Roman" w:eastAsia="Times New Roman" w:hAnsi="Times New Roman" w:cs="Times New Roman"/>
                <w:bCs/>
                <w:i/>
                <w:sz w:val="24"/>
                <w:szCs w:val="24"/>
                <w:lang w:val="en"/>
              </w:rPr>
              <w:t>Additional</w:t>
            </w:r>
            <w:r w:rsidR="00DF5FCF">
              <w:rPr>
                <w:rFonts w:ascii="Times New Roman" w:eastAsia="Times New Roman" w:hAnsi="Times New Roman" w:cs="Times New Roman"/>
                <w:b/>
                <w:bCs/>
                <w:sz w:val="24"/>
                <w:szCs w:val="24"/>
                <w:lang w:val="en"/>
              </w:rPr>
              <w:t xml:space="preserve"> </w:t>
            </w:r>
            <w:r w:rsidR="003A2EC7">
              <w:rPr>
                <w:rFonts w:ascii="Times New Roman" w:eastAsia="Times New Roman" w:hAnsi="Times New Roman" w:cs="Times New Roman"/>
                <w:bCs/>
                <w:i/>
                <w:sz w:val="24"/>
                <w:szCs w:val="24"/>
                <w:lang w:val="en"/>
              </w:rPr>
              <w:t xml:space="preserve">text </w:t>
            </w:r>
            <w:r w:rsidR="00DF5FCF">
              <w:rPr>
                <w:rFonts w:ascii="Times New Roman" w:eastAsia="Times New Roman" w:hAnsi="Times New Roman" w:cs="Times New Roman"/>
                <w:bCs/>
                <w:i/>
                <w:sz w:val="24"/>
                <w:szCs w:val="24"/>
                <w:lang w:val="en"/>
              </w:rPr>
              <w:t xml:space="preserve">was </w:t>
            </w:r>
            <w:r w:rsidR="003A2EC7">
              <w:rPr>
                <w:rFonts w:ascii="Times New Roman" w:eastAsia="Times New Roman" w:hAnsi="Times New Roman" w:cs="Times New Roman"/>
                <w:bCs/>
                <w:i/>
                <w:sz w:val="24"/>
                <w:szCs w:val="24"/>
                <w:lang w:val="en"/>
              </w:rPr>
              <w:t xml:space="preserve">added to possibly reply to the comment made by the </w:t>
            </w:r>
            <w:r w:rsidR="003A2EC7">
              <w:rPr>
                <w:rFonts w:ascii="Times New Roman" w:eastAsia="Times New Roman" w:hAnsi="Times New Roman" w:cs="Times New Roman"/>
                <w:bCs/>
                <w:i/>
                <w:sz w:val="24"/>
                <w:szCs w:val="24"/>
                <w:lang w:val="en"/>
              </w:rPr>
              <w:lastRenderedPageBreak/>
              <w:t>reviewer.</w:t>
            </w:r>
          </w:p>
          <w:p w14:paraId="2C6A0FA9" w14:textId="77777777" w:rsidR="007F35ED" w:rsidRDefault="007F35ED" w:rsidP="005A415D">
            <w:pPr>
              <w:spacing w:before="100" w:beforeAutospacing="1" w:after="100" w:afterAutospacing="1"/>
              <w:outlineLvl w:val="3"/>
              <w:rPr>
                <w:rFonts w:ascii="Times New Roman" w:eastAsia="Times New Roman" w:hAnsi="Times New Roman" w:cs="Times New Roman"/>
                <w:b/>
                <w:bCs/>
                <w:sz w:val="24"/>
                <w:szCs w:val="24"/>
                <w:lang w:val="en"/>
              </w:rPr>
            </w:pPr>
          </w:p>
        </w:tc>
      </w:tr>
    </w:tbl>
    <w:p w14:paraId="7DF2A6E0"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p w14:paraId="1284C895" w14:textId="77777777" w:rsidR="004A7FB0" w:rsidRPr="004A7FB0" w:rsidRDefault="00305157"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0B05053B">
          <v:rect id="_x0000_i1031" style="width:0;height:1.5pt" o:hralign="center" o:hrstd="t" o:hr="t" fillcolor="#a0a0a0" stroked="f"/>
        </w:pict>
      </w:r>
    </w:p>
    <w:p w14:paraId="0B0FB9CC"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75578D64"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6:</w:t>
      </w:r>
    </w:p>
    <w:tbl>
      <w:tblPr>
        <w:tblStyle w:val="TableGrid"/>
        <w:tblW w:w="0" w:type="auto"/>
        <w:tblLook w:val="04A0" w:firstRow="1" w:lastRow="0" w:firstColumn="1" w:lastColumn="0" w:noHBand="0" w:noVBand="1"/>
      </w:tblPr>
      <w:tblGrid>
        <w:gridCol w:w="9242"/>
      </w:tblGrid>
      <w:tr w:rsidR="009330F9" w14:paraId="2FCD7C2C" w14:textId="77777777" w:rsidTr="009330F9">
        <w:tc>
          <w:tcPr>
            <w:tcW w:w="9242" w:type="dxa"/>
          </w:tcPr>
          <w:p w14:paraId="3AD81DB4"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Key Event Relationships</w:t>
            </w:r>
          </w:p>
          <w:p w14:paraId="0FF85D48"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the KERs well described and in a way that allows their use in other AOPs?</w:t>
            </w:r>
            <w:r w:rsidRPr="004A7FB0">
              <w:rPr>
                <w:rFonts w:ascii="Times New Roman" w:eastAsia="Times New Roman" w:hAnsi="Times New Roman" w:cs="Times New Roman"/>
                <w:sz w:val="24"/>
                <w:szCs w:val="24"/>
                <w:lang w:val="en"/>
              </w:rPr>
              <w:t xml:space="preserve"> </w:t>
            </w:r>
          </w:p>
          <w:p w14:paraId="461F534B"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the KERs biologically plausible and is there sufficient evidence presented?</w:t>
            </w:r>
            <w:r w:rsidRPr="004A7FB0">
              <w:rPr>
                <w:rFonts w:ascii="Times New Roman" w:eastAsia="Times New Roman" w:hAnsi="Times New Roman" w:cs="Times New Roman"/>
                <w:sz w:val="24"/>
                <w:szCs w:val="24"/>
                <w:lang w:val="en"/>
              </w:rPr>
              <w:t xml:space="preserve"> </w:t>
            </w:r>
          </w:p>
          <w:p w14:paraId="3ACB50AB"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level of empirical support adequately described in accordance with the OECD AOP Handbook?</w:t>
            </w:r>
            <w:r w:rsidRPr="004A7FB0">
              <w:rPr>
                <w:rFonts w:ascii="Times New Roman" w:eastAsia="Times New Roman" w:hAnsi="Times New Roman" w:cs="Times New Roman"/>
                <w:sz w:val="24"/>
                <w:szCs w:val="24"/>
                <w:lang w:val="en"/>
              </w:rPr>
              <w:t xml:space="preserve"> </w:t>
            </w:r>
          </w:p>
          <w:p w14:paraId="24E28398"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inconsistencies, uncertainties and level of confidence adequately described?</w:t>
            </w:r>
            <w:r w:rsidRPr="004A7FB0">
              <w:rPr>
                <w:rFonts w:ascii="Times New Roman" w:eastAsia="Times New Roman" w:hAnsi="Times New Roman" w:cs="Times New Roman"/>
                <w:sz w:val="24"/>
                <w:szCs w:val="24"/>
                <w:lang w:val="en"/>
              </w:rPr>
              <w:t xml:space="preserve"> </w:t>
            </w:r>
          </w:p>
          <w:p w14:paraId="20DF1F09"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 xml:space="preserve">Is the quantitative understanding of the KER described?" </w:t>
            </w:r>
          </w:p>
          <w:p w14:paraId="2AB65451"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[refer to Tables 2 &amp; 3 in the handbook]</w:t>
            </w:r>
          </w:p>
        </w:tc>
      </w:tr>
    </w:tbl>
    <w:p w14:paraId="7921682A"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242"/>
      </w:tblGrid>
      <w:tr w:rsidR="009330F9" w14:paraId="23D82294" w14:textId="77777777" w:rsidTr="009330F9">
        <w:tc>
          <w:tcPr>
            <w:tcW w:w="9242" w:type="dxa"/>
          </w:tcPr>
          <w:p w14:paraId="11A61EB4"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2CF49437"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15A4D634" w14:textId="77777777" w:rsidR="006B6C0F" w:rsidRPr="00995402" w:rsidRDefault="00274CA3" w:rsidP="00274CA3">
            <w:pPr>
              <w:spacing w:before="100" w:beforeAutospacing="1" w:after="100" w:afterAutospacing="1"/>
              <w:rPr>
                <w:rFonts w:ascii="Times New Roman" w:eastAsia="Times New Roman" w:hAnsi="Times New Roman" w:cs="Times New Roman"/>
                <w:b/>
                <w:sz w:val="24"/>
                <w:szCs w:val="24"/>
                <w:lang w:val="en"/>
              </w:rPr>
            </w:pPr>
            <w:r w:rsidRPr="00995402">
              <w:rPr>
                <w:rFonts w:ascii="Times New Roman" w:eastAsia="Times New Roman" w:hAnsi="Times New Roman" w:cs="Times New Roman"/>
                <w:b/>
                <w:i/>
                <w:iCs/>
                <w:sz w:val="24"/>
                <w:szCs w:val="24"/>
                <w:lang w:val="en"/>
              </w:rPr>
              <w:t>Are the KERs well described and in a way that allows their use in other AOPs?</w:t>
            </w:r>
            <w:r w:rsidRPr="00995402">
              <w:rPr>
                <w:rFonts w:ascii="Times New Roman" w:eastAsia="Times New Roman" w:hAnsi="Times New Roman" w:cs="Times New Roman"/>
                <w:b/>
                <w:sz w:val="24"/>
                <w:szCs w:val="24"/>
                <w:lang w:val="en"/>
              </w:rPr>
              <w:t xml:space="preserve"> </w:t>
            </w:r>
          </w:p>
          <w:p w14:paraId="0492E1B2" w14:textId="2D01463C" w:rsidR="00274CA3" w:rsidRPr="004A7FB0" w:rsidRDefault="00274CA3" w:rsidP="00274CA3">
            <w:pPr>
              <w:spacing w:before="100" w:beforeAutospacing="1" w:after="100" w:afterAutospacing="1"/>
              <w:rPr>
                <w:rFonts w:ascii="Times New Roman" w:eastAsia="Times New Roman" w:hAnsi="Times New Roman" w:cs="Times New Roman"/>
                <w:sz w:val="24"/>
                <w:szCs w:val="24"/>
                <w:lang w:val="en"/>
              </w:rPr>
            </w:pPr>
            <w:r w:rsidRPr="006B6C0F">
              <w:rPr>
                <w:rFonts w:ascii="Times New Roman" w:eastAsia="Times New Roman" w:hAnsi="Times New Roman" w:cs="Times New Roman"/>
                <w:b/>
                <w:sz w:val="24"/>
                <w:szCs w:val="24"/>
                <w:lang w:val="en"/>
              </w:rPr>
              <w:t>KER1 (topoII inhibition leading to MLL-r</w:t>
            </w:r>
            <w:r w:rsidR="006B6C0F" w:rsidRPr="006B6C0F">
              <w:rPr>
                <w:rFonts w:ascii="Times New Roman" w:eastAsia="Times New Roman" w:hAnsi="Times New Roman" w:cs="Times New Roman"/>
                <w:b/>
                <w:sz w:val="24"/>
                <w:szCs w:val="24"/>
                <w:lang w:val="en"/>
              </w:rPr>
              <w:t>)</w:t>
            </w:r>
            <w:r w:rsidR="006B6C0F">
              <w:rPr>
                <w:rFonts w:ascii="Times New Roman" w:eastAsia="Times New Roman" w:hAnsi="Times New Roman" w:cs="Times New Roman"/>
                <w:sz w:val="24"/>
                <w:szCs w:val="24"/>
                <w:lang w:val="en"/>
              </w:rPr>
              <w:t>: Description</w:t>
            </w:r>
            <w:r>
              <w:rPr>
                <w:rFonts w:ascii="Times New Roman" w:eastAsia="Times New Roman" w:hAnsi="Times New Roman" w:cs="Times New Roman"/>
                <w:sz w:val="24"/>
                <w:szCs w:val="24"/>
                <w:lang w:val="en"/>
              </w:rPr>
              <w:t xml:space="preserve"> refers to the AO in numerous places. For e.g., first paragraph of empirical evidence is about the model for leukemia.</w:t>
            </w:r>
          </w:p>
          <w:p w14:paraId="1FFCB3A5" w14:textId="66409510" w:rsidR="0001470A" w:rsidRDefault="0001470A" w:rsidP="00274CA3">
            <w:pPr>
              <w:spacing w:before="100" w:beforeAutospacing="1" w:after="100" w:afterAutospacing="1"/>
              <w:rPr>
                <w:rFonts w:ascii="Times New Roman" w:eastAsia="Times New Roman" w:hAnsi="Times New Roman" w:cs="Times New Roman"/>
                <w:iCs/>
                <w:sz w:val="24"/>
                <w:szCs w:val="24"/>
                <w:lang w:val="en"/>
              </w:rPr>
            </w:pPr>
            <w:r w:rsidRPr="0001470A">
              <w:rPr>
                <w:rFonts w:ascii="Times New Roman" w:eastAsia="Times New Roman" w:hAnsi="Times New Roman" w:cs="Times New Roman"/>
                <w:b/>
                <w:iCs/>
                <w:sz w:val="24"/>
                <w:szCs w:val="24"/>
                <w:lang w:val="en"/>
              </w:rPr>
              <w:t>KER2:</w:t>
            </w:r>
            <w:r w:rsidR="00A1137A">
              <w:rPr>
                <w:rFonts w:ascii="Times New Roman" w:eastAsia="Times New Roman" w:hAnsi="Times New Roman" w:cs="Times New Roman"/>
                <w:b/>
                <w:iCs/>
                <w:sz w:val="24"/>
                <w:szCs w:val="24"/>
                <w:lang w:val="en"/>
              </w:rPr>
              <w:t xml:space="preserve"> </w:t>
            </w:r>
            <w:r w:rsidR="00A1137A">
              <w:rPr>
                <w:rFonts w:ascii="Times New Roman" w:eastAsia="Times New Roman" w:hAnsi="Times New Roman" w:cs="Times New Roman"/>
                <w:iCs/>
                <w:sz w:val="24"/>
                <w:szCs w:val="24"/>
                <w:lang w:val="en"/>
              </w:rPr>
              <w:t xml:space="preserve">The information on cell type specificity is about topoII </w:t>
            </w:r>
            <w:r w:rsidR="00F46610">
              <w:rPr>
                <w:rFonts w:ascii="Times New Roman" w:eastAsia="Times New Roman" w:hAnsi="Times New Roman" w:cs="Times New Roman"/>
                <w:iCs/>
                <w:sz w:val="24"/>
                <w:szCs w:val="24"/>
                <w:lang w:val="en"/>
              </w:rPr>
              <w:t>inhibi</w:t>
            </w:r>
            <w:r w:rsidR="00A1137A">
              <w:rPr>
                <w:rFonts w:ascii="Times New Roman" w:eastAsia="Times New Roman" w:hAnsi="Times New Roman" w:cs="Times New Roman"/>
                <w:iCs/>
                <w:sz w:val="24"/>
                <w:szCs w:val="24"/>
                <w:lang w:val="en"/>
              </w:rPr>
              <w:t>tion rather than MLL-rearrangement leading to leukemia. Here there should discussion relating to whether MLL-r tends to happen in some cell types and at some developmental stages over others.</w:t>
            </w:r>
            <w:r w:rsidR="000A7EB4">
              <w:rPr>
                <w:rFonts w:ascii="Times New Roman" w:eastAsia="Times New Roman" w:hAnsi="Times New Roman" w:cs="Times New Roman"/>
                <w:iCs/>
                <w:sz w:val="24"/>
                <w:szCs w:val="24"/>
                <w:lang w:val="en"/>
              </w:rPr>
              <w:t xml:space="preserve"> The rest of the description of how this KER works is excellent.</w:t>
            </w:r>
          </w:p>
          <w:p w14:paraId="57B9902F" w14:textId="4C1BC513" w:rsidR="005A0CD1" w:rsidRPr="00A82D77" w:rsidRDefault="005A0CD1" w:rsidP="00274CA3">
            <w:pPr>
              <w:spacing w:before="100" w:beforeAutospacing="1" w:after="100" w:afterAutospacing="1"/>
              <w:rPr>
                <w:rFonts w:ascii="Times New Roman" w:eastAsia="Times New Roman" w:hAnsi="Times New Roman" w:cs="Times New Roman"/>
                <w:i/>
                <w:iCs/>
                <w:sz w:val="24"/>
                <w:szCs w:val="24"/>
                <w:lang w:val="en"/>
              </w:rPr>
            </w:pPr>
            <w:r w:rsidRPr="005A0CD1">
              <w:rPr>
                <w:rFonts w:ascii="Times New Roman" w:eastAsia="Times New Roman" w:hAnsi="Times New Roman" w:cs="Times New Roman"/>
                <w:b/>
                <w:bCs/>
                <w:iCs/>
                <w:sz w:val="24"/>
                <w:szCs w:val="24"/>
                <w:lang w:val="en"/>
              </w:rPr>
              <w:t>Author response</w:t>
            </w:r>
            <w:r w:rsidR="00A82D77">
              <w:rPr>
                <w:rFonts w:ascii="Times New Roman" w:eastAsia="Times New Roman" w:hAnsi="Times New Roman" w:cs="Times New Roman"/>
                <w:b/>
                <w:bCs/>
                <w:iCs/>
                <w:sz w:val="24"/>
                <w:szCs w:val="24"/>
                <w:lang w:val="en"/>
              </w:rPr>
              <w:t xml:space="preserve">: </w:t>
            </w:r>
            <w:r w:rsidR="00DF5FCF">
              <w:rPr>
                <w:rFonts w:ascii="Times New Roman" w:eastAsia="Times New Roman" w:hAnsi="Times New Roman" w:cs="Times New Roman"/>
                <w:bCs/>
                <w:i/>
                <w:iCs/>
                <w:sz w:val="24"/>
                <w:szCs w:val="24"/>
                <w:lang w:val="en"/>
              </w:rPr>
              <w:t>T</w:t>
            </w:r>
            <w:r w:rsidR="00A82D77">
              <w:rPr>
                <w:rFonts w:ascii="Times New Roman" w:eastAsia="Times New Roman" w:hAnsi="Times New Roman" w:cs="Times New Roman"/>
                <w:bCs/>
                <w:i/>
                <w:iCs/>
                <w:sz w:val="24"/>
                <w:szCs w:val="24"/>
                <w:lang w:val="en"/>
              </w:rPr>
              <w:t>he authors do understand the first part of the comments. However, the authors rather prefer to not change the text as the cell population and the in utero exposure condition for this AOP are relevant for the specificity of the pathway.</w:t>
            </w:r>
            <w:r w:rsidR="00DF5FCF">
              <w:rPr>
                <w:rFonts w:ascii="Times New Roman" w:eastAsia="Times New Roman" w:hAnsi="Times New Roman" w:cs="Times New Roman"/>
                <w:bCs/>
                <w:i/>
                <w:iCs/>
                <w:sz w:val="24"/>
                <w:szCs w:val="24"/>
                <w:lang w:val="en"/>
              </w:rPr>
              <w:t xml:space="preserve"> See the response to the comments above for potential resolution of the issue on definition of specific cell-type in the MIE. </w:t>
            </w:r>
          </w:p>
          <w:p w14:paraId="71A39CE6" w14:textId="77777777" w:rsidR="006B6C0F" w:rsidRPr="00995402" w:rsidRDefault="00274CA3" w:rsidP="00274CA3">
            <w:pPr>
              <w:spacing w:before="100" w:beforeAutospacing="1" w:after="100" w:afterAutospacing="1"/>
              <w:rPr>
                <w:rFonts w:ascii="Times New Roman" w:eastAsia="Times New Roman" w:hAnsi="Times New Roman" w:cs="Times New Roman"/>
                <w:b/>
                <w:i/>
                <w:iCs/>
                <w:sz w:val="24"/>
                <w:szCs w:val="24"/>
                <w:lang w:val="en"/>
              </w:rPr>
            </w:pPr>
            <w:r w:rsidRPr="00995402">
              <w:rPr>
                <w:rFonts w:ascii="Times New Roman" w:eastAsia="Times New Roman" w:hAnsi="Times New Roman" w:cs="Times New Roman"/>
                <w:b/>
                <w:i/>
                <w:iCs/>
                <w:sz w:val="24"/>
                <w:szCs w:val="24"/>
                <w:lang w:val="en"/>
              </w:rPr>
              <w:t>Are the KERs biologically plausible and is there sufficient evidence presented?</w:t>
            </w:r>
          </w:p>
          <w:p w14:paraId="0C10F61B" w14:textId="38A60E31" w:rsidR="006B6C0F" w:rsidRDefault="006B6C0F" w:rsidP="00274CA3">
            <w:pPr>
              <w:spacing w:before="100" w:beforeAutospacing="1" w:after="100" w:afterAutospacing="1"/>
              <w:rPr>
                <w:rFonts w:ascii="Times New Roman" w:eastAsia="Times New Roman" w:hAnsi="Times New Roman" w:cs="Times New Roman"/>
                <w:sz w:val="24"/>
                <w:szCs w:val="24"/>
                <w:lang w:val="en"/>
              </w:rPr>
            </w:pPr>
            <w:r w:rsidRPr="006B6C0F">
              <w:rPr>
                <w:rFonts w:ascii="Times New Roman" w:eastAsia="Times New Roman" w:hAnsi="Times New Roman" w:cs="Times New Roman"/>
                <w:b/>
                <w:iCs/>
                <w:sz w:val="24"/>
                <w:szCs w:val="24"/>
                <w:lang w:val="en"/>
              </w:rPr>
              <w:t>KER1</w:t>
            </w:r>
            <w:r w:rsidRPr="0001470A">
              <w:rPr>
                <w:rFonts w:ascii="Times New Roman" w:eastAsia="Times New Roman" w:hAnsi="Times New Roman" w:cs="Times New Roman"/>
                <w:iCs/>
                <w:sz w:val="24"/>
                <w:szCs w:val="24"/>
                <w:lang w:val="en"/>
              </w:rPr>
              <w:t>:</w:t>
            </w:r>
            <w:r>
              <w:rPr>
                <w:rFonts w:ascii="Times New Roman" w:eastAsia="Times New Roman" w:hAnsi="Times New Roman" w:cs="Times New Roman"/>
                <w:i/>
                <w:iCs/>
                <w:sz w:val="24"/>
                <w:szCs w:val="24"/>
                <w:lang w:val="en"/>
              </w:rPr>
              <w:t xml:space="preserve"> </w:t>
            </w:r>
            <w:r w:rsidR="00CE6363">
              <w:rPr>
                <w:rFonts w:ascii="Times New Roman" w:eastAsia="Times New Roman" w:hAnsi="Times New Roman" w:cs="Times New Roman"/>
                <w:sz w:val="24"/>
                <w:szCs w:val="24"/>
                <w:lang w:val="en"/>
              </w:rPr>
              <w:t xml:space="preserve">Think that the authors call of ‘strong’ </w:t>
            </w:r>
            <w:r w:rsidR="00FF034C">
              <w:rPr>
                <w:rFonts w:ascii="Times New Roman" w:eastAsia="Times New Roman" w:hAnsi="Times New Roman" w:cs="Times New Roman"/>
                <w:sz w:val="24"/>
                <w:szCs w:val="24"/>
                <w:lang w:val="en"/>
              </w:rPr>
              <w:t xml:space="preserve">for this KER </w:t>
            </w:r>
            <w:r w:rsidR="00CE6363">
              <w:rPr>
                <w:rFonts w:ascii="Times New Roman" w:eastAsia="Times New Roman" w:hAnsi="Times New Roman" w:cs="Times New Roman"/>
                <w:sz w:val="24"/>
                <w:szCs w:val="24"/>
                <w:lang w:val="en"/>
              </w:rPr>
              <w:t>is</w:t>
            </w:r>
            <w:r>
              <w:rPr>
                <w:rFonts w:ascii="Times New Roman" w:eastAsia="Times New Roman" w:hAnsi="Times New Roman" w:cs="Times New Roman"/>
                <w:sz w:val="24"/>
                <w:szCs w:val="24"/>
                <w:lang w:val="en"/>
              </w:rPr>
              <w:t xml:space="preserve"> b</w:t>
            </w:r>
            <w:r w:rsidR="00CE6363">
              <w:rPr>
                <w:rFonts w:ascii="Times New Roman" w:eastAsia="Times New Roman" w:hAnsi="Times New Roman" w:cs="Times New Roman"/>
                <w:sz w:val="24"/>
                <w:szCs w:val="24"/>
                <w:lang w:val="en"/>
              </w:rPr>
              <w:t>ased on biological plausibility</w:t>
            </w:r>
            <w:r w:rsidR="00FF034C">
              <w:rPr>
                <w:rFonts w:ascii="Times New Roman" w:eastAsia="Times New Roman" w:hAnsi="Times New Roman" w:cs="Times New Roman"/>
                <w:sz w:val="24"/>
                <w:szCs w:val="24"/>
                <w:lang w:val="en"/>
              </w:rPr>
              <w:t xml:space="preserve"> </w:t>
            </w:r>
            <w:r w:rsidR="00FF034C">
              <w:rPr>
                <w:rFonts w:ascii="Times New Roman" w:eastAsia="Times New Roman" w:hAnsi="Times New Roman" w:cs="Times New Roman"/>
                <w:sz w:val="24"/>
                <w:szCs w:val="24"/>
                <w:lang w:val="en"/>
              </w:rPr>
              <w:lastRenderedPageBreak/>
              <w:t>(as empirical evidence is fairly weak)</w:t>
            </w:r>
            <w:r w:rsidR="00CE6363">
              <w:rPr>
                <w:rFonts w:ascii="Times New Roman" w:eastAsia="Times New Roman" w:hAnsi="Times New Roman" w:cs="Times New Roman"/>
                <w:sz w:val="24"/>
                <w:szCs w:val="24"/>
                <w:lang w:val="en"/>
              </w:rPr>
              <w:t>, but this is not clearly explained.</w:t>
            </w:r>
          </w:p>
          <w:p w14:paraId="2993C256" w14:textId="6064575F" w:rsidR="003A2EC7" w:rsidRPr="005A0CD1" w:rsidRDefault="003A2EC7" w:rsidP="00274CA3">
            <w:pPr>
              <w:spacing w:before="100" w:beforeAutospacing="1" w:after="100" w:afterAutospacing="1"/>
              <w:rPr>
                <w:rFonts w:ascii="Times New Roman" w:eastAsia="Times New Roman" w:hAnsi="Times New Roman" w:cs="Times New Roman"/>
                <w:i/>
                <w:sz w:val="24"/>
                <w:szCs w:val="24"/>
                <w:lang w:val="en"/>
              </w:rPr>
            </w:pPr>
            <w:r w:rsidRPr="003A2EC7">
              <w:rPr>
                <w:rFonts w:ascii="Times New Roman" w:eastAsia="Times New Roman" w:hAnsi="Times New Roman" w:cs="Times New Roman"/>
                <w:b/>
                <w:bCs/>
                <w:sz w:val="24"/>
                <w:szCs w:val="24"/>
                <w:lang w:val="en"/>
              </w:rPr>
              <w:t>Author response</w:t>
            </w:r>
            <w:r>
              <w:rPr>
                <w:rFonts w:ascii="Times New Roman" w:eastAsia="Times New Roman" w:hAnsi="Times New Roman" w:cs="Times New Roman"/>
                <w:b/>
                <w:bCs/>
                <w:sz w:val="24"/>
                <w:szCs w:val="24"/>
                <w:lang w:val="en"/>
              </w:rPr>
              <w:t xml:space="preserve">: </w:t>
            </w:r>
            <w:r w:rsidR="00DF5FCF" w:rsidRPr="00D62634">
              <w:rPr>
                <w:rFonts w:ascii="Times New Roman" w:eastAsia="Times New Roman" w:hAnsi="Times New Roman" w:cs="Times New Roman"/>
                <w:bCs/>
                <w:i/>
                <w:sz w:val="24"/>
                <w:szCs w:val="24"/>
                <w:lang w:val="en"/>
              </w:rPr>
              <w:t>Additional</w:t>
            </w:r>
            <w:r w:rsidR="00DF5FCF">
              <w:rPr>
                <w:rFonts w:ascii="Times New Roman" w:eastAsia="Times New Roman" w:hAnsi="Times New Roman" w:cs="Times New Roman"/>
                <w:b/>
                <w:bCs/>
                <w:sz w:val="24"/>
                <w:szCs w:val="24"/>
                <w:lang w:val="en"/>
              </w:rPr>
              <w:t xml:space="preserve"> </w:t>
            </w:r>
            <w:r w:rsidR="005A0CD1">
              <w:rPr>
                <w:rFonts w:ascii="Times New Roman" w:eastAsia="Times New Roman" w:hAnsi="Times New Roman" w:cs="Times New Roman"/>
                <w:bCs/>
                <w:i/>
                <w:sz w:val="24"/>
                <w:szCs w:val="24"/>
                <w:lang w:val="en"/>
              </w:rPr>
              <w:t xml:space="preserve">text added under the </w:t>
            </w:r>
            <w:proofErr w:type="spellStart"/>
            <w:r w:rsidR="005A0CD1">
              <w:rPr>
                <w:rFonts w:ascii="Times New Roman" w:eastAsia="Times New Roman" w:hAnsi="Times New Roman" w:cs="Times New Roman"/>
                <w:bCs/>
                <w:i/>
                <w:sz w:val="24"/>
                <w:szCs w:val="24"/>
                <w:lang w:val="en"/>
              </w:rPr>
              <w:t>WoE</w:t>
            </w:r>
            <w:proofErr w:type="spellEnd"/>
            <w:r w:rsidR="005A0CD1">
              <w:rPr>
                <w:rFonts w:ascii="Times New Roman" w:eastAsia="Times New Roman" w:hAnsi="Times New Roman" w:cs="Times New Roman"/>
                <w:bCs/>
                <w:i/>
                <w:sz w:val="24"/>
                <w:szCs w:val="24"/>
                <w:lang w:val="en"/>
              </w:rPr>
              <w:t xml:space="preserve"> section to clarify this point.</w:t>
            </w:r>
          </w:p>
          <w:p w14:paraId="6879DD31" w14:textId="6B9433EE" w:rsidR="0001470A" w:rsidRDefault="0001470A" w:rsidP="0001470A">
            <w:pPr>
              <w:spacing w:before="100" w:beforeAutospacing="1" w:after="100" w:afterAutospacing="1"/>
              <w:rPr>
                <w:rFonts w:ascii="Times New Roman" w:eastAsia="Times New Roman" w:hAnsi="Times New Roman" w:cs="Times New Roman"/>
                <w:iCs/>
                <w:sz w:val="24"/>
                <w:szCs w:val="24"/>
                <w:lang w:val="en"/>
              </w:rPr>
            </w:pPr>
            <w:r w:rsidRPr="0001470A">
              <w:rPr>
                <w:rFonts w:ascii="Times New Roman" w:eastAsia="Times New Roman" w:hAnsi="Times New Roman" w:cs="Times New Roman"/>
                <w:b/>
                <w:iCs/>
                <w:sz w:val="24"/>
                <w:szCs w:val="24"/>
                <w:lang w:val="en"/>
              </w:rPr>
              <w:t>KER2:</w:t>
            </w:r>
            <w:r w:rsidR="000A7EB4">
              <w:rPr>
                <w:rFonts w:ascii="Times New Roman" w:eastAsia="Times New Roman" w:hAnsi="Times New Roman" w:cs="Times New Roman"/>
                <w:b/>
                <w:iCs/>
                <w:sz w:val="24"/>
                <w:szCs w:val="24"/>
                <w:lang w:val="en"/>
              </w:rPr>
              <w:t xml:space="preserve"> </w:t>
            </w:r>
            <w:r w:rsidR="000A7EB4" w:rsidRPr="00DE38A5">
              <w:rPr>
                <w:rFonts w:ascii="Times New Roman" w:eastAsia="Times New Roman" w:hAnsi="Times New Roman" w:cs="Times New Roman"/>
                <w:iCs/>
                <w:sz w:val="24"/>
                <w:szCs w:val="24"/>
                <w:lang w:val="en"/>
              </w:rPr>
              <w:t xml:space="preserve">Yes, although there </w:t>
            </w:r>
            <w:r w:rsidR="00EF4461">
              <w:rPr>
                <w:rFonts w:ascii="Times New Roman" w:eastAsia="Times New Roman" w:hAnsi="Times New Roman" w:cs="Times New Roman"/>
                <w:iCs/>
                <w:sz w:val="24"/>
                <w:szCs w:val="24"/>
                <w:lang w:val="en"/>
              </w:rPr>
              <w:t>are</w:t>
            </w:r>
            <w:r w:rsidR="000A7EB4" w:rsidRPr="00DE38A5">
              <w:rPr>
                <w:rFonts w:ascii="Times New Roman" w:eastAsia="Times New Roman" w:hAnsi="Times New Roman" w:cs="Times New Roman"/>
                <w:iCs/>
                <w:sz w:val="24"/>
                <w:szCs w:val="24"/>
                <w:lang w:val="en"/>
              </w:rPr>
              <w:t xml:space="preserve"> many steps between</w:t>
            </w:r>
            <w:r w:rsidR="006A6E8A">
              <w:rPr>
                <w:rFonts w:ascii="Times New Roman" w:eastAsia="Times New Roman" w:hAnsi="Times New Roman" w:cs="Times New Roman"/>
                <w:iCs/>
                <w:sz w:val="24"/>
                <w:szCs w:val="24"/>
                <w:lang w:val="en"/>
              </w:rPr>
              <w:t xml:space="preserve"> the fusion and leukemia (e</w:t>
            </w:r>
            <w:r w:rsidR="00F46610">
              <w:rPr>
                <w:rFonts w:ascii="Times New Roman" w:eastAsia="Times New Roman" w:hAnsi="Times New Roman" w:cs="Times New Roman"/>
                <w:iCs/>
                <w:sz w:val="24"/>
                <w:szCs w:val="24"/>
                <w:lang w:val="en"/>
              </w:rPr>
              <w:t>.</w:t>
            </w:r>
            <w:r w:rsidR="006A6E8A">
              <w:rPr>
                <w:rFonts w:ascii="Times New Roman" w:eastAsia="Times New Roman" w:hAnsi="Times New Roman" w:cs="Times New Roman"/>
                <w:iCs/>
                <w:sz w:val="24"/>
                <w:szCs w:val="24"/>
                <w:lang w:val="en"/>
              </w:rPr>
              <w:t>g</w:t>
            </w:r>
            <w:r w:rsidR="00F46610">
              <w:rPr>
                <w:rFonts w:ascii="Times New Roman" w:eastAsia="Times New Roman" w:hAnsi="Times New Roman" w:cs="Times New Roman"/>
                <w:iCs/>
                <w:sz w:val="24"/>
                <w:szCs w:val="24"/>
                <w:lang w:val="en"/>
              </w:rPr>
              <w:t>.</w:t>
            </w:r>
            <w:r w:rsidR="006A6E8A">
              <w:rPr>
                <w:rFonts w:ascii="Times New Roman" w:eastAsia="Times New Roman" w:hAnsi="Times New Roman" w:cs="Times New Roman"/>
                <w:iCs/>
                <w:sz w:val="24"/>
                <w:szCs w:val="24"/>
                <w:lang w:val="en"/>
              </w:rPr>
              <w:t>, epigenetic effects, hyper-promotion of downstream genes, loss of control of differentiation, etc.)? The a</w:t>
            </w:r>
            <w:r w:rsidR="000A7EB4" w:rsidRPr="00DE38A5">
              <w:rPr>
                <w:rFonts w:ascii="Times New Roman" w:eastAsia="Times New Roman" w:hAnsi="Times New Roman" w:cs="Times New Roman"/>
                <w:iCs/>
                <w:sz w:val="24"/>
                <w:szCs w:val="24"/>
                <w:lang w:val="en"/>
              </w:rPr>
              <w:t>uthors may consider a ‘gap’ KE in the middle</w:t>
            </w:r>
            <w:r w:rsidR="00DE38A5">
              <w:rPr>
                <w:rFonts w:ascii="Times New Roman" w:eastAsia="Times New Roman" w:hAnsi="Times New Roman" w:cs="Times New Roman"/>
                <w:iCs/>
                <w:sz w:val="24"/>
                <w:szCs w:val="24"/>
                <w:lang w:val="en"/>
              </w:rPr>
              <w:t xml:space="preserve"> and have th</w:t>
            </w:r>
            <w:r w:rsidR="00260346">
              <w:rPr>
                <w:rFonts w:ascii="Times New Roman" w:eastAsia="Times New Roman" w:hAnsi="Times New Roman" w:cs="Times New Roman"/>
                <w:iCs/>
                <w:sz w:val="24"/>
                <w:szCs w:val="24"/>
                <w:lang w:val="en"/>
              </w:rPr>
              <w:t xml:space="preserve">ese as </w:t>
            </w:r>
            <w:r w:rsidR="00F46610">
              <w:rPr>
                <w:rFonts w:ascii="Times New Roman" w:eastAsia="Times New Roman" w:hAnsi="Times New Roman" w:cs="Times New Roman"/>
                <w:iCs/>
                <w:sz w:val="24"/>
                <w:szCs w:val="24"/>
                <w:lang w:val="en"/>
              </w:rPr>
              <w:t>non-adjacent (i.</w:t>
            </w:r>
            <w:r w:rsidR="00260346">
              <w:rPr>
                <w:rFonts w:ascii="Times New Roman" w:eastAsia="Times New Roman" w:hAnsi="Times New Roman" w:cs="Times New Roman"/>
                <w:iCs/>
                <w:sz w:val="24"/>
                <w:szCs w:val="24"/>
                <w:lang w:val="en"/>
              </w:rPr>
              <w:t>e</w:t>
            </w:r>
            <w:r w:rsidR="00F46610">
              <w:rPr>
                <w:rFonts w:ascii="Times New Roman" w:eastAsia="Times New Roman" w:hAnsi="Times New Roman" w:cs="Times New Roman"/>
                <w:iCs/>
                <w:sz w:val="24"/>
                <w:szCs w:val="24"/>
                <w:lang w:val="en"/>
              </w:rPr>
              <w:t>.</w:t>
            </w:r>
            <w:r w:rsidR="00260346">
              <w:rPr>
                <w:rFonts w:ascii="Times New Roman" w:eastAsia="Times New Roman" w:hAnsi="Times New Roman" w:cs="Times New Roman"/>
                <w:iCs/>
                <w:sz w:val="24"/>
                <w:szCs w:val="24"/>
                <w:lang w:val="en"/>
              </w:rPr>
              <w:t>, indirect KER)</w:t>
            </w:r>
            <w:r w:rsidR="00DE38A5">
              <w:rPr>
                <w:rFonts w:ascii="Times New Roman" w:eastAsia="Times New Roman" w:hAnsi="Times New Roman" w:cs="Times New Roman"/>
                <w:iCs/>
                <w:sz w:val="24"/>
                <w:szCs w:val="24"/>
                <w:lang w:val="en"/>
              </w:rPr>
              <w:t xml:space="preserve"> </w:t>
            </w:r>
            <w:r w:rsidR="00260346">
              <w:rPr>
                <w:rFonts w:ascii="Times New Roman" w:eastAsia="Times New Roman" w:hAnsi="Times New Roman" w:cs="Times New Roman"/>
                <w:iCs/>
                <w:sz w:val="24"/>
                <w:szCs w:val="24"/>
                <w:lang w:val="en"/>
              </w:rPr>
              <w:t>KEs</w:t>
            </w:r>
            <w:r w:rsidR="006A6E8A">
              <w:rPr>
                <w:rFonts w:ascii="Times New Roman" w:eastAsia="Times New Roman" w:hAnsi="Times New Roman" w:cs="Times New Roman"/>
                <w:iCs/>
                <w:sz w:val="24"/>
                <w:szCs w:val="24"/>
                <w:lang w:val="en"/>
              </w:rPr>
              <w:t xml:space="preserve"> as in the future more essential and measurable elements may b</w:t>
            </w:r>
            <w:r w:rsidR="00DE38A5">
              <w:rPr>
                <w:rFonts w:ascii="Times New Roman" w:eastAsia="Times New Roman" w:hAnsi="Times New Roman" w:cs="Times New Roman"/>
                <w:iCs/>
                <w:sz w:val="24"/>
                <w:szCs w:val="24"/>
                <w:lang w:val="en"/>
              </w:rPr>
              <w:t>e fleshed out</w:t>
            </w:r>
            <w:r w:rsidR="00EF4461">
              <w:rPr>
                <w:rFonts w:ascii="Times New Roman" w:eastAsia="Times New Roman" w:hAnsi="Times New Roman" w:cs="Times New Roman"/>
                <w:iCs/>
                <w:sz w:val="24"/>
                <w:szCs w:val="24"/>
                <w:lang w:val="en"/>
              </w:rPr>
              <w:t xml:space="preserve"> – e.g., alterations in  DOT</w:t>
            </w:r>
            <w:r w:rsidR="008309AC">
              <w:rPr>
                <w:rFonts w:ascii="Times New Roman" w:eastAsia="Times New Roman" w:hAnsi="Times New Roman" w:cs="Times New Roman"/>
                <w:iCs/>
                <w:sz w:val="24"/>
                <w:szCs w:val="24"/>
                <w:lang w:val="en"/>
              </w:rPr>
              <w:t>1</w:t>
            </w:r>
            <w:r w:rsidR="00EF4461">
              <w:rPr>
                <w:rFonts w:ascii="Times New Roman" w:eastAsia="Times New Roman" w:hAnsi="Times New Roman" w:cs="Times New Roman"/>
                <w:iCs/>
                <w:sz w:val="24"/>
                <w:szCs w:val="24"/>
                <w:lang w:val="en"/>
              </w:rPr>
              <w:t>L activity sites, differential expression of key marker genes, epigenetic modifications, etc. Many of these are well described in the KER</w:t>
            </w:r>
            <w:r w:rsidR="008309AC">
              <w:rPr>
                <w:rFonts w:ascii="Times New Roman" w:eastAsia="Times New Roman" w:hAnsi="Times New Roman" w:cs="Times New Roman"/>
                <w:iCs/>
                <w:sz w:val="24"/>
                <w:szCs w:val="24"/>
                <w:lang w:val="en"/>
              </w:rPr>
              <w:t>. Note, there is even evidence of the essentiality of DOT1L in the KER description. Authors seem to have a fair bit of evidence here – and even a therapeutic target. Is there any reason it was not included as a KE?</w:t>
            </w:r>
          </w:p>
          <w:p w14:paraId="11E9296E" w14:textId="3DE71D86" w:rsidR="00274CA3" w:rsidRDefault="007C7F1D" w:rsidP="00274CA3">
            <w:pPr>
              <w:spacing w:before="100" w:beforeAutospacing="1" w:after="100" w:afterAutospacing="1"/>
              <w:rPr>
                <w:rFonts w:ascii="Times New Roman" w:eastAsia="Times New Roman" w:hAnsi="Times New Roman" w:cs="Times New Roman"/>
                <w:iCs/>
                <w:sz w:val="24"/>
                <w:szCs w:val="24"/>
                <w:lang w:val="en"/>
              </w:rPr>
            </w:pPr>
            <w:r>
              <w:rPr>
                <w:rFonts w:ascii="Times New Roman" w:eastAsia="Times New Roman" w:hAnsi="Times New Roman" w:cs="Times New Roman"/>
                <w:iCs/>
                <w:sz w:val="24"/>
                <w:szCs w:val="24"/>
                <w:lang w:val="en"/>
              </w:rPr>
              <w:t>I really like the section on ‘possible facilitating mutations’.</w:t>
            </w:r>
          </w:p>
          <w:p w14:paraId="52726DF2" w14:textId="78A86B51" w:rsidR="0085494E" w:rsidRPr="0085494E" w:rsidRDefault="00A82D77" w:rsidP="0085494E">
            <w:pPr>
              <w:spacing w:before="100" w:beforeAutospacing="1" w:after="100" w:afterAutospacing="1"/>
              <w:rPr>
                <w:rFonts w:ascii="Times New Roman" w:eastAsia="Times New Roman" w:hAnsi="Times New Roman" w:cs="Times New Roman"/>
                <w:bCs/>
                <w:i/>
                <w:iCs/>
                <w:sz w:val="24"/>
                <w:szCs w:val="24"/>
              </w:rPr>
            </w:pPr>
            <w:r w:rsidRPr="00A82D77">
              <w:rPr>
                <w:rFonts w:ascii="Times New Roman" w:eastAsia="Times New Roman" w:hAnsi="Times New Roman" w:cs="Times New Roman"/>
                <w:b/>
                <w:bCs/>
                <w:iCs/>
                <w:sz w:val="24"/>
                <w:szCs w:val="24"/>
                <w:lang w:val="en"/>
              </w:rPr>
              <w:t>Author response</w:t>
            </w:r>
            <w:r>
              <w:rPr>
                <w:rFonts w:ascii="Times New Roman" w:eastAsia="Times New Roman" w:hAnsi="Times New Roman" w:cs="Times New Roman"/>
                <w:b/>
                <w:bCs/>
                <w:iCs/>
                <w:sz w:val="24"/>
                <w:szCs w:val="24"/>
                <w:lang w:val="en"/>
              </w:rPr>
              <w:t xml:space="preserve">: </w:t>
            </w:r>
            <w:r>
              <w:rPr>
                <w:rFonts w:ascii="Times New Roman" w:eastAsia="Times New Roman" w:hAnsi="Times New Roman" w:cs="Times New Roman"/>
                <w:bCs/>
                <w:i/>
                <w:iCs/>
                <w:sz w:val="24"/>
                <w:szCs w:val="24"/>
                <w:lang w:val="en"/>
              </w:rPr>
              <w:t xml:space="preserve">as commented above, the authors do understand this comment but rather prefer not to add additional KE, at least at the actual state of the scientific knowledge. The working group widely discussed if additional </w:t>
            </w:r>
            <w:proofErr w:type="spellStart"/>
            <w:r>
              <w:rPr>
                <w:rFonts w:ascii="Times New Roman" w:eastAsia="Times New Roman" w:hAnsi="Times New Roman" w:cs="Times New Roman"/>
                <w:bCs/>
                <w:i/>
                <w:iCs/>
                <w:sz w:val="24"/>
                <w:szCs w:val="24"/>
                <w:lang w:val="en"/>
              </w:rPr>
              <w:t>Kes</w:t>
            </w:r>
            <w:proofErr w:type="spellEnd"/>
            <w:r>
              <w:rPr>
                <w:rFonts w:ascii="Times New Roman" w:eastAsia="Times New Roman" w:hAnsi="Times New Roman" w:cs="Times New Roman"/>
                <w:bCs/>
                <w:i/>
                <w:iCs/>
                <w:sz w:val="24"/>
                <w:szCs w:val="24"/>
                <w:lang w:val="en"/>
              </w:rPr>
              <w:t xml:space="preserve"> would be beneficial. The discussion was held with worldwide recognized scientists in the f</w:t>
            </w:r>
            <w:r w:rsidR="00DF5FCF">
              <w:rPr>
                <w:rFonts w:ascii="Times New Roman" w:eastAsia="Times New Roman" w:hAnsi="Times New Roman" w:cs="Times New Roman"/>
                <w:bCs/>
                <w:i/>
                <w:iCs/>
                <w:sz w:val="24"/>
                <w:szCs w:val="24"/>
                <w:lang w:val="en"/>
              </w:rPr>
              <w:t>ield of IFL and they were reluctant</w:t>
            </w:r>
            <w:r>
              <w:rPr>
                <w:rFonts w:ascii="Times New Roman" w:eastAsia="Times New Roman" w:hAnsi="Times New Roman" w:cs="Times New Roman"/>
                <w:bCs/>
                <w:i/>
                <w:iCs/>
                <w:sz w:val="24"/>
                <w:szCs w:val="24"/>
                <w:lang w:val="en"/>
              </w:rPr>
              <w:t xml:space="preserve"> in adding KEs when is likely that multiple (epi</w:t>
            </w:r>
            <w:proofErr w:type="gramStart"/>
            <w:r>
              <w:rPr>
                <w:rFonts w:ascii="Times New Roman" w:eastAsia="Times New Roman" w:hAnsi="Times New Roman" w:cs="Times New Roman"/>
                <w:bCs/>
                <w:i/>
                <w:iCs/>
                <w:sz w:val="24"/>
                <w:szCs w:val="24"/>
                <w:lang w:val="en"/>
              </w:rPr>
              <w:t>)genetic</w:t>
            </w:r>
            <w:proofErr w:type="gramEnd"/>
            <w:r>
              <w:rPr>
                <w:rFonts w:ascii="Times New Roman" w:eastAsia="Times New Roman" w:hAnsi="Times New Roman" w:cs="Times New Roman"/>
                <w:bCs/>
                <w:i/>
                <w:iCs/>
                <w:sz w:val="24"/>
                <w:szCs w:val="24"/>
                <w:lang w:val="en"/>
              </w:rPr>
              <w:t xml:space="preserve"> factors triggered by the fusion patterns will be act </w:t>
            </w:r>
            <w:r w:rsidR="00DF5FCF">
              <w:rPr>
                <w:rFonts w:ascii="Times New Roman" w:eastAsia="Times New Roman" w:hAnsi="Times New Roman" w:cs="Times New Roman"/>
                <w:bCs/>
                <w:i/>
                <w:iCs/>
                <w:sz w:val="24"/>
                <w:szCs w:val="24"/>
                <w:lang w:val="en"/>
              </w:rPr>
              <w:t xml:space="preserve">(simultaneously) </w:t>
            </w:r>
            <w:r>
              <w:rPr>
                <w:rFonts w:ascii="Times New Roman" w:eastAsia="Times New Roman" w:hAnsi="Times New Roman" w:cs="Times New Roman"/>
                <w:bCs/>
                <w:i/>
                <w:iCs/>
                <w:sz w:val="24"/>
                <w:szCs w:val="24"/>
                <w:lang w:val="en"/>
              </w:rPr>
              <w:t xml:space="preserve">as a modulator factors. The WG also widely discussed what would be the benefit from the regulatory application of this AOP, in adding additional </w:t>
            </w:r>
            <w:proofErr w:type="spellStart"/>
            <w:r>
              <w:rPr>
                <w:rFonts w:ascii="Times New Roman" w:eastAsia="Times New Roman" w:hAnsi="Times New Roman" w:cs="Times New Roman"/>
                <w:bCs/>
                <w:i/>
                <w:iCs/>
                <w:sz w:val="24"/>
                <w:szCs w:val="24"/>
                <w:lang w:val="en"/>
              </w:rPr>
              <w:t>Kes</w:t>
            </w:r>
            <w:proofErr w:type="spellEnd"/>
            <w:r>
              <w:rPr>
                <w:rFonts w:ascii="Times New Roman" w:eastAsia="Times New Roman" w:hAnsi="Times New Roman" w:cs="Times New Roman"/>
                <w:bCs/>
                <w:i/>
                <w:iCs/>
                <w:sz w:val="24"/>
                <w:szCs w:val="24"/>
                <w:lang w:val="en"/>
              </w:rPr>
              <w:t xml:space="preserve">, coming to the conclusion that the actual AOP is representing well the unicity of the disease </w:t>
            </w:r>
            <w:proofErr w:type="spellStart"/>
            <w:r>
              <w:rPr>
                <w:rFonts w:ascii="Times New Roman" w:eastAsia="Times New Roman" w:hAnsi="Times New Roman" w:cs="Times New Roman"/>
                <w:bCs/>
                <w:i/>
                <w:iCs/>
                <w:sz w:val="24"/>
                <w:szCs w:val="24"/>
                <w:lang w:val="en"/>
              </w:rPr>
              <w:t>ie</w:t>
            </w:r>
            <w:proofErr w:type="spellEnd"/>
            <w:r>
              <w:rPr>
                <w:rFonts w:ascii="Times New Roman" w:eastAsia="Times New Roman" w:hAnsi="Times New Roman" w:cs="Times New Roman"/>
                <w:bCs/>
                <w:i/>
                <w:iCs/>
                <w:sz w:val="24"/>
                <w:szCs w:val="24"/>
                <w:lang w:val="en"/>
              </w:rPr>
              <w:t xml:space="preserve"> single hit event and is pragmatically recapitulating all the necessary and measurable KE s of regulatory relevance. </w:t>
            </w:r>
            <w:r w:rsidR="0085494E" w:rsidRPr="0085494E">
              <w:rPr>
                <w:rFonts w:ascii="Times New Roman" w:eastAsia="Times New Roman" w:hAnsi="Times New Roman" w:cs="Times New Roman"/>
                <w:bCs/>
                <w:i/>
                <w:iCs/>
                <w:sz w:val="24"/>
                <w:szCs w:val="24"/>
              </w:rPr>
              <w:t xml:space="preserve">The precise molecular and cellular processes behind KER2 remain incompletely understood, but changes in gene activation and repression as well as in epigenetic regulation in a hypothetical “permissible” cellular environment, restricted in time and space, likely play a decisive role (Greaves 2015; </w:t>
            </w:r>
            <w:proofErr w:type="spellStart"/>
            <w:r w:rsidR="0085494E" w:rsidRPr="0085494E">
              <w:rPr>
                <w:rFonts w:ascii="Times New Roman" w:eastAsia="Times New Roman" w:hAnsi="Times New Roman" w:cs="Times New Roman"/>
                <w:bCs/>
                <w:i/>
                <w:iCs/>
                <w:sz w:val="24"/>
                <w:szCs w:val="24"/>
              </w:rPr>
              <w:t>Sanjuan-Pla</w:t>
            </w:r>
            <w:proofErr w:type="spellEnd"/>
            <w:r w:rsidR="0085494E" w:rsidRPr="0085494E">
              <w:rPr>
                <w:rFonts w:ascii="Times New Roman" w:eastAsia="Times New Roman" w:hAnsi="Times New Roman" w:cs="Times New Roman"/>
                <w:bCs/>
                <w:i/>
                <w:iCs/>
                <w:sz w:val="24"/>
                <w:szCs w:val="24"/>
              </w:rPr>
              <w:t xml:space="preserve"> et al. 2015).</w:t>
            </w:r>
            <w:r w:rsidR="0085494E">
              <w:rPr>
                <w:rFonts w:ascii="Times New Roman" w:eastAsia="Times New Roman" w:hAnsi="Times New Roman" w:cs="Times New Roman"/>
                <w:bCs/>
                <w:i/>
                <w:iCs/>
                <w:sz w:val="24"/>
                <w:szCs w:val="24"/>
              </w:rPr>
              <w:t xml:space="preserve"> </w:t>
            </w:r>
            <w:r w:rsidR="0085494E" w:rsidRPr="0085494E">
              <w:rPr>
                <w:rFonts w:ascii="Times New Roman" w:eastAsia="Times New Roman" w:hAnsi="Times New Roman" w:cs="Times New Roman"/>
                <w:bCs/>
                <w:i/>
                <w:iCs/>
                <w:sz w:val="24"/>
                <w:szCs w:val="24"/>
              </w:rPr>
              <w:t>In summary, current scientific evidence, including the stable genome of the patients, suggests that infant leukaemia originates from one “big-hit” occurring during a critical developmental window of stem cell vulnerability (</w:t>
            </w:r>
            <w:proofErr w:type="spellStart"/>
            <w:r w:rsidR="0085494E" w:rsidRPr="0085494E">
              <w:rPr>
                <w:rFonts w:ascii="Times New Roman" w:eastAsia="Times New Roman" w:hAnsi="Times New Roman" w:cs="Times New Roman"/>
                <w:bCs/>
                <w:i/>
                <w:iCs/>
                <w:sz w:val="24"/>
                <w:szCs w:val="24"/>
              </w:rPr>
              <w:t>Andersson</w:t>
            </w:r>
            <w:proofErr w:type="spellEnd"/>
            <w:r w:rsidR="0085494E" w:rsidRPr="0085494E">
              <w:rPr>
                <w:rFonts w:ascii="Times New Roman" w:eastAsia="Times New Roman" w:hAnsi="Times New Roman" w:cs="Times New Roman"/>
                <w:bCs/>
                <w:i/>
                <w:iCs/>
                <w:sz w:val="24"/>
                <w:szCs w:val="24"/>
              </w:rPr>
              <w:t xml:space="preserve"> et al. 2015; Greaves 2015).</w:t>
            </w:r>
            <w:r w:rsidR="0085494E">
              <w:rPr>
                <w:rFonts w:ascii="Times New Roman" w:eastAsia="Times New Roman" w:hAnsi="Times New Roman" w:cs="Times New Roman"/>
                <w:bCs/>
                <w:i/>
                <w:iCs/>
                <w:sz w:val="24"/>
                <w:szCs w:val="24"/>
              </w:rPr>
              <w:t xml:space="preserve"> The </w:t>
            </w:r>
            <w:r w:rsidR="00D83B90">
              <w:rPr>
                <w:rFonts w:ascii="Times New Roman" w:eastAsia="Times New Roman" w:hAnsi="Times New Roman" w:cs="Times New Roman"/>
                <w:bCs/>
                <w:i/>
                <w:iCs/>
                <w:sz w:val="24"/>
                <w:szCs w:val="24"/>
              </w:rPr>
              <w:t>item was discussed at the TC and it was agreed that no further KEs are necessary between KE1 and the AO.</w:t>
            </w:r>
          </w:p>
          <w:p w14:paraId="6C389B1A" w14:textId="7728A7D6" w:rsidR="00A82D77" w:rsidRPr="00A82D77" w:rsidRDefault="00A82D77" w:rsidP="00274CA3">
            <w:pPr>
              <w:spacing w:before="100" w:beforeAutospacing="1" w:after="100" w:afterAutospacing="1"/>
              <w:rPr>
                <w:rFonts w:ascii="Times New Roman" w:eastAsia="Times New Roman" w:hAnsi="Times New Roman" w:cs="Times New Roman"/>
                <w:i/>
                <w:iCs/>
                <w:sz w:val="24"/>
                <w:szCs w:val="24"/>
                <w:lang w:val="en"/>
              </w:rPr>
            </w:pPr>
          </w:p>
          <w:p w14:paraId="49575B4A" w14:textId="77777777" w:rsidR="002632B5" w:rsidRPr="00D10F4F" w:rsidRDefault="00274CA3" w:rsidP="00274CA3">
            <w:pPr>
              <w:spacing w:before="100" w:beforeAutospacing="1" w:after="100" w:afterAutospacing="1"/>
              <w:rPr>
                <w:rFonts w:ascii="Times New Roman" w:eastAsia="Times New Roman" w:hAnsi="Times New Roman" w:cs="Times New Roman"/>
                <w:b/>
                <w:sz w:val="24"/>
                <w:szCs w:val="24"/>
                <w:lang w:val="en"/>
              </w:rPr>
            </w:pPr>
            <w:r w:rsidRPr="00D10F4F">
              <w:rPr>
                <w:rFonts w:ascii="Times New Roman" w:eastAsia="Times New Roman" w:hAnsi="Times New Roman" w:cs="Times New Roman"/>
                <w:b/>
                <w:i/>
                <w:iCs/>
                <w:sz w:val="24"/>
                <w:szCs w:val="24"/>
                <w:lang w:val="en"/>
              </w:rPr>
              <w:t>Is the level of empirical support adequately described in accordance with the OECD AOP Handbook?</w:t>
            </w:r>
            <w:r w:rsidRPr="00D10F4F">
              <w:rPr>
                <w:rFonts w:ascii="Times New Roman" w:eastAsia="Times New Roman" w:hAnsi="Times New Roman" w:cs="Times New Roman"/>
                <w:b/>
                <w:sz w:val="24"/>
                <w:szCs w:val="24"/>
                <w:lang w:val="en"/>
              </w:rPr>
              <w:t xml:space="preserve"> </w:t>
            </w:r>
          </w:p>
          <w:p w14:paraId="372E19FD" w14:textId="77777777" w:rsidR="00A11B40" w:rsidRDefault="006119CA" w:rsidP="00274CA3">
            <w:pPr>
              <w:spacing w:before="100" w:beforeAutospacing="1" w:after="100" w:afterAutospacing="1"/>
              <w:rPr>
                <w:rFonts w:ascii="Times New Roman" w:eastAsia="Times New Roman" w:hAnsi="Times New Roman" w:cs="Times New Roman"/>
                <w:sz w:val="24"/>
                <w:szCs w:val="24"/>
                <w:lang w:val="en"/>
              </w:rPr>
            </w:pPr>
            <w:r w:rsidRPr="006B6C0F">
              <w:rPr>
                <w:rFonts w:ascii="Times New Roman" w:eastAsia="Times New Roman" w:hAnsi="Times New Roman" w:cs="Times New Roman"/>
                <w:b/>
                <w:sz w:val="24"/>
                <w:szCs w:val="24"/>
                <w:lang w:val="en"/>
              </w:rPr>
              <w:t>KER1</w:t>
            </w:r>
            <w:r w:rsidR="0001470A">
              <w:rPr>
                <w:rFonts w:ascii="Times New Roman" w:eastAsia="Times New Roman" w:hAnsi="Times New Roman" w:cs="Times New Roman"/>
                <w:sz w:val="24"/>
                <w:szCs w:val="24"/>
                <w:lang w:val="en"/>
              </w:rPr>
              <w:t>: T</w:t>
            </w:r>
            <w:r w:rsidR="00041BD5">
              <w:rPr>
                <w:rFonts w:ascii="Times New Roman" w:eastAsia="Times New Roman" w:hAnsi="Times New Roman" w:cs="Times New Roman"/>
                <w:sz w:val="24"/>
                <w:szCs w:val="24"/>
                <w:lang w:val="en"/>
              </w:rPr>
              <w:t xml:space="preserve">he empirical evidence </w:t>
            </w:r>
            <w:r w:rsidR="002632B5">
              <w:rPr>
                <w:rFonts w:ascii="Times New Roman" w:eastAsia="Times New Roman" w:hAnsi="Times New Roman" w:cs="Times New Roman"/>
                <w:sz w:val="24"/>
                <w:szCs w:val="24"/>
                <w:lang w:val="en"/>
              </w:rPr>
              <w:t xml:space="preserve">section </w:t>
            </w:r>
            <w:r w:rsidR="00041BD5">
              <w:rPr>
                <w:rFonts w:ascii="Times New Roman" w:eastAsia="Times New Roman" w:hAnsi="Times New Roman" w:cs="Times New Roman"/>
                <w:sz w:val="24"/>
                <w:szCs w:val="24"/>
                <w:lang w:val="en"/>
              </w:rPr>
              <w:t>is not strong (one stresso</w:t>
            </w:r>
            <w:r w:rsidR="002632B5">
              <w:rPr>
                <w:rFonts w:ascii="Times New Roman" w:eastAsia="Times New Roman" w:hAnsi="Times New Roman" w:cs="Times New Roman"/>
                <w:sz w:val="24"/>
                <w:szCs w:val="24"/>
                <w:lang w:val="en"/>
              </w:rPr>
              <w:t>r only, limited evidence in vivo</w:t>
            </w:r>
            <w:r w:rsidR="00041BD5">
              <w:rPr>
                <w:rFonts w:ascii="Times New Roman" w:eastAsia="Times New Roman" w:hAnsi="Times New Roman" w:cs="Times New Roman"/>
                <w:sz w:val="24"/>
                <w:szCs w:val="24"/>
                <w:lang w:val="en"/>
              </w:rPr>
              <w:t xml:space="preserve"> except in</w:t>
            </w:r>
            <w:r w:rsidR="002632B5">
              <w:rPr>
                <w:rFonts w:ascii="Times New Roman" w:eastAsia="Times New Roman" w:hAnsi="Times New Roman" w:cs="Times New Roman"/>
                <w:sz w:val="24"/>
                <w:szCs w:val="24"/>
                <w:lang w:val="en"/>
              </w:rPr>
              <w:t xml:space="preserve"> DNA repair deficient mice). If there is more than this the authors should describe</w:t>
            </w:r>
            <w:r w:rsidR="00D10F4F">
              <w:rPr>
                <w:rFonts w:ascii="Times New Roman" w:eastAsia="Times New Roman" w:hAnsi="Times New Roman" w:cs="Times New Roman"/>
                <w:sz w:val="24"/>
                <w:szCs w:val="24"/>
                <w:lang w:val="en"/>
              </w:rPr>
              <w:t xml:space="preserve"> or reference</w:t>
            </w:r>
            <w:r w:rsidR="002632B5">
              <w:rPr>
                <w:rFonts w:ascii="Times New Roman" w:eastAsia="Times New Roman" w:hAnsi="Times New Roman" w:cs="Times New Roman"/>
                <w:sz w:val="24"/>
                <w:szCs w:val="24"/>
                <w:lang w:val="en"/>
              </w:rPr>
              <w:t xml:space="preserve">. Also, would suggest that the in vitro models come first </w:t>
            </w:r>
            <w:r w:rsidR="0001470A">
              <w:rPr>
                <w:rFonts w:ascii="Times New Roman" w:eastAsia="Times New Roman" w:hAnsi="Times New Roman" w:cs="Times New Roman"/>
                <w:sz w:val="24"/>
                <w:szCs w:val="24"/>
                <w:lang w:val="en"/>
              </w:rPr>
              <w:t xml:space="preserve">in the order of presentation </w:t>
            </w:r>
            <w:r w:rsidR="002632B5">
              <w:rPr>
                <w:rFonts w:ascii="Times New Roman" w:eastAsia="Times New Roman" w:hAnsi="Times New Roman" w:cs="Times New Roman"/>
                <w:sz w:val="24"/>
                <w:szCs w:val="24"/>
                <w:lang w:val="en"/>
              </w:rPr>
              <w:t>(is there more evidence here? Or just the two studies</w:t>
            </w:r>
            <w:r w:rsidR="00D10F4F">
              <w:rPr>
                <w:rFonts w:ascii="Times New Roman" w:eastAsia="Times New Roman" w:hAnsi="Times New Roman" w:cs="Times New Roman"/>
                <w:sz w:val="24"/>
                <w:szCs w:val="24"/>
                <w:lang w:val="en"/>
              </w:rPr>
              <w:t>?</w:t>
            </w:r>
            <w:r w:rsidR="002632B5">
              <w:rPr>
                <w:rFonts w:ascii="Times New Roman" w:eastAsia="Times New Roman" w:hAnsi="Times New Roman" w:cs="Times New Roman"/>
                <w:sz w:val="24"/>
                <w:szCs w:val="24"/>
                <w:lang w:val="en"/>
              </w:rPr>
              <w:t xml:space="preserve">), then support by evidence in vivo. </w:t>
            </w:r>
            <w:r w:rsidR="00A3756E">
              <w:rPr>
                <w:rFonts w:ascii="Times New Roman" w:eastAsia="Times New Roman" w:hAnsi="Times New Roman" w:cs="Times New Roman"/>
                <w:sz w:val="24"/>
                <w:szCs w:val="24"/>
                <w:lang w:val="en"/>
              </w:rPr>
              <w:t>If the authors did not make the KE so specifi</w:t>
            </w:r>
            <w:r w:rsidR="006B6C0F">
              <w:rPr>
                <w:rFonts w:ascii="Times New Roman" w:eastAsia="Times New Roman" w:hAnsi="Times New Roman" w:cs="Times New Roman"/>
                <w:sz w:val="24"/>
                <w:szCs w:val="24"/>
                <w:lang w:val="en"/>
              </w:rPr>
              <w:t>c to ‘in utero’ then a better case could be built here.</w:t>
            </w:r>
            <w:r w:rsidR="0001470A">
              <w:rPr>
                <w:rFonts w:ascii="Times New Roman" w:eastAsia="Times New Roman" w:hAnsi="Times New Roman" w:cs="Times New Roman"/>
                <w:sz w:val="24"/>
                <w:szCs w:val="24"/>
                <w:lang w:val="en"/>
              </w:rPr>
              <w:t xml:space="preserve"> I</w:t>
            </w:r>
            <w:r w:rsidR="00EF4461">
              <w:rPr>
                <w:rFonts w:ascii="Times New Roman" w:eastAsia="Times New Roman" w:hAnsi="Times New Roman" w:cs="Times New Roman"/>
                <w:sz w:val="24"/>
                <w:szCs w:val="24"/>
                <w:lang w:val="en"/>
              </w:rPr>
              <w:t>f the authors choose</w:t>
            </w:r>
            <w:r w:rsidR="0001470A">
              <w:rPr>
                <w:rFonts w:ascii="Times New Roman" w:eastAsia="Times New Roman" w:hAnsi="Times New Roman" w:cs="Times New Roman"/>
                <w:sz w:val="24"/>
                <w:szCs w:val="24"/>
                <w:lang w:val="en"/>
              </w:rPr>
              <w:t xml:space="preserve"> to do this, t</w:t>
            </w:r>
            <w:r w:rsidR="006B6C0F">
              <w:rPr>
                <w:rFonts w:ascii="Times New Roman" w:eastAsia="Times New Roman" w:hAnsi="Times New Roman" w:cs="Times New Roman"/>
                <w:sz w:val="24"/>
                <w:szCs w:val="24"/>
                <w:lang w:val="en"/>
              </w:rPr>
              <w:t>he next KER (MLL-r leading to</w:t>
            </w:r>
            <w:r w:rsidR="0001470A">
              <w:rPr>
                <w:rFonts w:ascii="Times New Roman" w:eastAsia="Times New Roman" w:hAnsi="Times New Roman" w:cs="Times New Roman"/>
                <w:sz w:val="24"/>
                <w:szCs w:val="24"/>
                <w:lang w:val="en"/>
              </w:rPr>
              <w:t xml:space="preserve"> infant leukemia) could specify</w:t>
            </w:r>
            <w:r w:rsidR="006B6C0F">
              <w:rPr>
                <w:rFonts w:ascii="Times New Roman" w:eastAsia="Times New Roman" w:hAnsi="Times New Roman" w:cs="Times New Roman"/>
                <w:sz w:val="24"/>
                <w:szCs w:val="24"/>
                <w:lang w:val="en"/>
              </w:rPr>
              <w:t xml:space="preserve"> that the translocations have to occur during in utero developmental stages.</w:t>
            </w:r>
          </w:p>
          <w:p w14:paraId="055BD025" w14:textId="13A5CF6A" w:rsidR="00A11B40" w:rsidRPr="00A11B40" w:rsidRDefault="00A11B40" w:rsidP="00274CA3">
            <w:pPr>
              <w:spacing w:before="100" w:beforeAutospacing="1" w:after="100" w:afterAutospacing="1"/>
              <w:rPr>
                <w:rFonts w:ascii="Times New Roman" w:eastAsia="Times New Roman" w:hAnsi="Times New Roman" w:cs="Times New Roman"/>
                <w:i/>
                <w:sz w:val="24"/>
                <w:szCs w:val="24"/>
                <w:lang w:val="en"/>
              </w:rPr>
            </w:pPr>
            <w:r w:rsidRPr="00A11B40">
              <w:rPr>
                <w:rFonts w:ascii="Times New Roman" w:eastAsia="Times New Roman" w:hAnsi="Times New Roman" w:cs="Times New Roman"/>
                <w:b/>
                <w:bCs/>
                <w:sz w:val="24"/>
                <w:szCs w:val="24"/>
                <w:lang w:val="en"/>
              </w:rPr>
              <w:t>Author response</w:t>
            </w:r>
            <w:r>
              <w:rPr>
                <w:rFonts w:ascii="Times New Roman" w:eastAsia="Times New Roman" w:hAnsi="Times New Roman" w:cs="Times New Roman"/>
                <w:b/>
                <w:bCs/>
                <w:sz w:val="24"/>
                <w:szCs w:val="24"/>
                <w:lang w:val="en"/>
              </w:rPr>
              <w:t xml:space="preserve">: </w:t>
            </w:r>
            <w:r w:rsidR="00D83B90">
              <w:rPr>
                <w:rFonts w:ascii="Times New Roman" w:eastAsia="Times New Roman" w:hAnsi="Times New Roman" w:cs="Times New Roman"/>
                <w:bCs/>
                <w:i/>
                <w:sz w:val="24"/>
                <w:szCs w:val="24"/>
                <w:lang w:val="en"/>
              </w:rPr>
              <w:t>T</w:t>
            </w:r>
            <w:r>
              <w:rPr>
                <w:rFonts w:ascii="Times New Roman" w:eastAsia="Times New Roman" w:hAnsi="Times New Roman" w:cs="Times New Roman"/>
                <w:bCs/>
                <w:i/>
                <w:sz w:val="24"/>
                <w:szCs w:val="24"/>
                <w:lang w:val="en"/>
              </w:rPr>
              <w:t xml:space="preserve">he authors think that the empirical support is strong for etoposide though we agree that it is only referring to one stressor. The authors think the relevant </w:t>
            </w:r>
            <w:r>
              <w:rPr>
                <w:rFonts w:ascii="Times New Roman" w:eastAsia="Times New Roman" w:hAnsi="Times New Roman" w:cs="Times New Roman"/>
                <w:bCs/>
                <w:i/>
                <w:sz w:val="24"/>
                <w:szCs w:val="24"/>
                <w:lang w:val="en"/>
              </w:rPr>
              <w:lastRenderedPageBreak/>
              <w:t>evidence are reported and clearly described.</w:t>
            </w:r>
          </w:p>
          <w:p w14:paraId="2627988A" w14:textId="7EA7C5CA" w:rsidR="0001470A" w:rsidRPr="00F46610" w:rsidRDefault="0001470A" w:rsidP="00274CA3">
            <w:pPr>
              <w:spacing w:before="100" w:beforeAutospacing="1" w:after="100" w:afterAutospacing="1"/>
              <w:rPr>
                <w:rFonts w:ascii="Times New Roman" w:eastAsia="Times New Roman" w:hAnsi="Times New Roman" w:cs="Times New Roman"/>
                <w:iCs/>
                <w:sz w:val="24"/>
                <w:szCs w:val="24"/>
                <w:lang w:val="en"/>
              </w:rPr>
            </w:pPr>
            <w:r w:rsidRPr="0001470A">
              <w:rPr>
                <w:rFonts w:ascii="Times New Roman" w:eastAsia="Times New Roman" w:hAnsi="Times New Roman" w:cs="Times New Roman"/>
                <w:b/>
                <w:iCs/>
                <w:sz w:val="24"/>
                <w:szCs w:val="24"/>
                <w:lang w:val="en"/>
              </w:rPr>
              <w:t>KER2:</w:t>
            </w:r>
            <w:r w:rsidR="004D3FAE">
              <w:rPr>
                <w:rFonts w:ascii="Times New Roman" w:eastAsia="Times New Roman" w:hAnsi="Times New Roman" w:cs="Times New Roman"/>
                <w:b/>
                <w:iCs/>
                <w:sz w:val="24"/>
                <w:szCs w:val="24"/>
                <w:lang w:val="en"/>
              </w:rPr>
              <w:t xml:space="preserve"> </w:t>
            </w:r>
            <w:r w:rsidR="004D3FAE" w:rsidRPr="003F4F5A">
              <w:rPr>
                <w:rFonts w:ascii="Times New Roman" w:eastAsia="Times New Roman" w:hAnsi="Times New Roman" w:cs="Times New Roman"/>
                <w:iCs/>
                <w:sz w:val="24"/>
                <w:szCs w:val="24"/>
                <w:lang w:val="en"/>
              </w:rPr>
              <w:t>Empirical evidence is well presented. Doesn’t look like there are any stressor-related measures (which I think is okay</w:t>
            </w:r>
            <w:r w:rsidR="00BD0A1A" w:rsidRPr="003F4F5A">
              <w:rPr>
                <w:rFonts w:ascii="Times New Roman" w:eastAsia="Times New Roman" w:hAnsi="Times New Roman" w:cs="Times New Roman"/>
                <w:iCs/>
                <w:sz w:val="24"/>
                <w:szCs w:val="24"/>
                <w:lang w:val="en"/>
              </w:rPr>
              <w:t>, but authors should clearly state</w:t>
            </w:r>
            <w:r w:rsidR="004D3FAE" w:rsidRPr="003F4F5A">
              <w:rPr>
                <w:rFonts w:ascii="Times New Roman" w:eastAsia="Times New Roman" w:hAnsi="Times New Roman" w:cs="Times New Roman"/>
                <w:iCs/>
                <w:sz w:val="24"/>
                <w:szCs w:val="24"/>
                <w:lang w:val="en"/>
              </w:rPr>
              <w:t>), but there appears to be</w:t>
            </w:r>
            <w:r w:rsidR="00BD0A1A" w:rsidRPr="003F4F5A">
              <w:rPr>
                <w:rFonts w:ascii="Times New Roman" w:eastAsia="Times New Roman" w:hAnsi="Times New Roman" w:cs="Times New Roman"/>
                <w:iCs/>
                <w:sz w:val="24"/>
                <w:szCs w:val="24"/>
                <w:lang w:val="en"/>
              </w:rPr>
              <w:t xml:space="preserve"> clear temporal concordance (authors should </w:t>
            </w:r>
            <w:r w:rsidR="003F4F5A" w:rsidRPr="003F4F5A">
              <w:rPr>
                <w:rFonts w:ascii="Times New Roman" w:eastAsia="Times New Roman" w:hAnsi="Times New Roman" w:cs="Times New Roman"/>
                <w:iCs/>
                <w:sz w:val="24"/>
                <w:szCs w:val="24"/>
                <w:lang w:val="en"/>
              </w:rPr>
              <w:t>note this).</w:t>
            </w:r>
            <w:r w:rsidR="00F376B7">
              <w:rPr>
                <w:rFonts w:ascii="Times New Roman" w:eastAsia="Times New Roman" w:hAnsi="Times New Roman" w:cs="Times New Roman"/>
                <w:iCs/>
                <w:sz w:val="24"/>
                <w:szCs w:val="24"/>
                <w:lang w:val="en"/>
              </w:rPr>
              <w:t xml:space="preserve"> Authors have not said what their overall call is for the empirical evidence.</w:t>
            </w:r>
          </w:p>
          <w:p w14:paraId="133D9BFA" w14:textId="77777777" w:rsidR="002A35C2" w:rsidRPr="0099449F" w:rsidRDefault="00274CA3" w:rsidP="00274CA3">
            <w:pPr>
              <w:spacing w:before="100" w:beforeAutospacing="1" w:after="100" w:afterAutospacing="1"/>
              <w:rPr>
                <w:rFonts w:ascii="Times New Roman" w:eastAsia="Times New Roman" w:hAnsi="Times New Roman" w:cs="Times New Roman"/>
                <w:b/>
                <w:sz w:val="24"/>
                <w:szCs w:val="24"/>
                <w:lang w:val="en"/>
              </w:rPr>
            </w:pPr>
            <w:r w:rsidRPr="0099449F">
              <w:rPr>
                <w:rFonts w:ascii="Times New Roman" w:eastAsia="Times New Roman" w:hAnsi="Times New Roman" w:cs="Times New Roman"/>
                <w:b/>
                <w:i/>
                <w:iCs/>
                <w:sz w:val="24"/>
                <w:szCs w:val="24"/>
                <w:lang w:val="en"/>
              </w:rPr>
              <w:t>Are inconsistencies, uncertainties and level of confidence adequately described?</w:t>
            </w:r>
            <w:r w:rsidRPr="0099449F">
              <w:rPr>
                <w:rFonts w:ascii="Times New Roman" w:eastAsia="Times New Roman" w:hAnsi="Times New Roman" w:cs="Times New Roman"/>
                <w:b/>
                <w:sz w:val="24"/>
                <w:szCs w:val="24"/>
                <w:lang w:val="en"/>
              </w:rPr>
              <w:t xml:space="preserve"> </w:t>
            </w:r>
          </w:p>
          <w:p w14:paraId="1757D836" w14:textId="67D64871" w:rsidR="00274CA3" w:rsidRPr="004A7FB0" w:rsidRDefault="002A35C2" w:rsidP="00274CA3">
            <w:pPr>
              <w:spacing w:before="100" w:beforeAutospacing="1" w:after="100" w:afterAutospacing="1"/>
              <w:rPr>
                <w:rFonts w:ascii="Times New Roman" w:eastAsia="Times New Roman" w:hAnsi="Times New Roman" w:cs="Times New Roman"/>
                <w:sz w:val="24"/>
                <w:szCs w:val="24"/>
                <w:lang w:val="en"/>
              </w:rPr>
            </w:pPr>
            <w:r w:rsidRPr="0001470A">
              <w:rPr>
                <w:rFonts w:ascii="Times New Roman" w:eastAsia="Times New Roman" w:hAnsi="Times New Roman" w:cs="Times New Roman"/>
                <w:b/>
                <w:sz w:val="24"/>
                <w:szCs w:val="24"/>
                <w:lang w:val="en"/>
              </w:rPr>
              <w:t>KER1</w:t>
            </w:r>
            <w:r w:rsidR="0001470A">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006119CA">
              <w:rPr>
                <w:rFonts w:ascii="Times New Roman" w:eastAsia="Times New Roman" w:hAnsi="Times New Roman" w:cs="Times New Roman"/>
                <w:sz w:val="24"/>
                <w:szCs w:val="24"/>
                <w:lang w:val="en"/>
              </w:rPr>
              <w:t>Some of the uncertainties listed for KER1 would be more appropriate in the overall AOP assessment uncertainties section, as they reference entire AOP</w:t>
            </w:r>
            <w:r>
              <w:rPr>
                <w:rFonts w:ascii="Times New Roman" w:eastAsia="Times New Roman" w:hAnsi="Times New Roman" w:cs="Times New Roman"/>
                <w:sz w:val="24"/>
                <w:szCs w:val="24"/>
                <w:lang w:val="en"/>
              </w:rPr>
              <w:t xml:space="preserve"> (or the AO)</w:t>
            </w:r>
            <w:r w:rsidR="006119CA">
              <w:rPr>
                <w:rFonts w:ascii="Times New Roman" w:eastAsia="Times New Roman" w:hAnsi="Times New Roman" w:cs="Times New Roman"/>
                <w:sz w:val="24"/>
                <w:szCs w:val="24"/>
                <w:lang w:val="en"/>
              </w:rPr>
              <w:t xml:space="preserve"> rather than just this KER. The question is whether there are uncertainties that topoII </w:t>
            </w:r>
            <w:r>
              <w:rPr>
                <w:rFonts w:ascii="Times New Roman" w:eastAsia="Times New Roman" w:hAnsi="Times New Roman" w:cs="Times New Roman"/>
                <w:sz w:val="24"/>
                <w:szCs w:val="24"/>
                <w:lang w:val="en"/>
              </w:rPr>
              <w:t>inhi</w:t>
            </w:r>
            <w:r w:rsidR="006B6C0F">
              <w:rPr>
                <w:rFonts w:ascii="Times New Roman" w:eastAsia="Times New Roman" w:hAnsi="Times New Roman" w:cs="Times New Roman"/>
                <w:sz w:val="24"/>
                <w:szCs w:val="24"/>
                <w:lang w:val="en"/>
              </w:rPr>
              <w:t>bi</w:t>
            </w:r>
            <w:r w:rsidR="006119CA">
              <w:rPr>
                <w:rFonts w:ascii="Times New Roman" w:eastAsia="Times New Roman" w:hAnsi="Times New Roman" w:cs="Times New Roman"/>
                <w:sz w:val="24"/>
                <w:szCs w:val="24"/>
                <w:lang w:val="en"/>
              </w:rPr>
              <w:t>tion leads to MLL-r.</w:t>
            </w:r>
          </w:p>
          <w:p w14:paraId="6A164E69" w14:textId="77777777" w:rsidR="00B06EBB" w:rsidRDefault="0001470A" w:rsidP="0099449F">
            <w:pPr>
              <w:spacing w:before="100" w:beforeAutospacing="1" w:after="100" w:afterAutospacing="1"/>
              <w:rPr>
                <w:rFonts w:ascii="Times New Roman" w:eastAsia="Times New Roman" w:hAnsi="Times New Roman" w:cs="Times New Roman"/>
                <w:b/>
                <w:iCs/>
                <w:sz w:val="24"/>
                <w:szCs w:val="24"/>
                <w:lang w:val="en"/>
              </w:rPr>
            </w:pPr>
            <w:r w:rsidRPr="0001470A">
              <w:rPr>
                <w:rFonts w:ascii="Times New Roman" w:eastAsia="Times New Roman" w:hAnsi="Times New Roman" w:cs="Times New Roman"/>
                <w:b/>
                <w:iCs/>
                <w:sz w:val="24"/>
                <w:szCs w:val="24"/>
                <w:lang w:val="en"/>
              </w:rPr>
              <w:t>KER2:</w:t>
            </w:r>
            <w:r w:rsidR="004A70BD">
              <w:rPr>
                <w:rFonts w:ascii="Times New Roman" w:eastAsia="Times New Roman" w:hAnsi="Times New Roman" w:cs="Times New Roman"/>
                <w:b/>
                <w:iCs/>
                <w:sz w:val="24"/>
                <w:szCs w:val="24"/>
                <w:lang w:val="en"/>
              </w:rPr>
              <w:t xml:space="preserve"> </w:t>
            </w:r>
            <w:r w:rsidR="004A70BD" w:rsidRPr="004A70BD">
              <w:rPr>
                <w:rFonts w:ascii="Times New Roman" w:eastAsia="Times New Roman" w:hAnsi="Times New Roman" w:cs="Times New Roman"/>
                <w:iCs/>
                <w:sz w:val="24"/>
                <w:szCs w:val="24"/>
                <w:lang w:val="en"/>
              </w:rPr>
              <w:t>Think that the uncertainties point to the need for a ‘gap’ KE.</w:t>
            </w:r>
          </w:p>
          <w:p w14:paraId="2BC8664F" w14:textId="3CFD20DE" w:rsidR="00B06EBB" w:rsidRDefault="00B06EBB" w:rsidP="0099449F">
            <w:pPr>
              <w:spacing w:before="100" w:beforeAutospacing="1" w:after="100" w:afterAutospacing="1"/>
              <w:rPr>
                <w:rFonts w:ascii="Times New Roman" w:eastAsia="Times New Roman" w:hAnsi="Times New Roman" w:cs="Times New Roman"/>
                <w:b/>
                <w:iCs/>
                <w:sz w:val="24"/>
                <w:szCs w:val="24"/>
                <w:lang w:val="en"/>
              </w:rPr>
            </w:pPr>
            <w:r w:rsidRPr="00B06EBB">
              <w:rPr>
                <w:rFonts w:ascii="Times New Roman" w:eastAsia="Times New Roman" w:hAnsi="Times New Roman" w:cs="Times New Roman"/>
                <w:b/>
                <w:bCs/>
                <w:iCs/>
                <w:sz w:val="24"/>
                <w:szCs w:val="24"/>
                <w:lang w:val="en"/>
              </w:rPr>
              <w:t>Author response</w:t>
            </w:r>
            <w:r>
              <w:rPr>
                <w:rFonts w:ascii="Times New Roman" w:eastAsia="Times New Roman" w:hAnsi="Times New Roman" w:cs="Times New Roman"/>
                <w:b/>
                <w:bCs/>
                <w:iCs/>
                <w:sz w:val="24"/>
                <w:szCs w:val="24"/>
                <w:lang w:val="en"/>
              </w:rPr>
              <w:t xml:space="preserve">: </w:t>
            </w:r>
            <w:r w:rsidR="00D83B90">
              <w:rPr>
                <w:rFonts w:ascii="Times New Roman" w:eastAsia="Times New Roman" w:hAnsi="Times New Roman" w:cs="Times New Roman"/>
                <w:bCs/>
                <w:i/>
                <w:iCs/>
                <w:sz w:val="24"/>
                <w:szCs w:val="24"/>
                <w:lang w:val="en"/>
              </w:rPr>
              <w:t>S</w:t>
            </w:r>
            <w:r w:rsidRPr="00B06EBB">
              <w:rPr>
                <w:rFonts w:ascii="Times New Roman" w:eastAsia="Times New Roman" w:hAnsi="Times New Roman" w:cs="Times New Roman"/>
                <w:bCs/>
                <w:i/>
                <w:iCs/>
                <w:sz w:val="24"/>
                <w:szCs w:val="24"/>
                <w:lang w:val="en"/>
              </w:rPr>
              <w:t>ee answer</w:t>
            </w:r>
            <w:r w:rsidR="00D83B90">
              <w:rPr>
                <w:rFonts w:ascii="Times New Roman" w:eastAsia="Times New Roman" w:hAnsi="Times New Roman" w:cs="Times New Roman"/>
                <w:bCs/>
                <w:i/>
                <w:iCs/>
                <w:sz w:val="24"/>
                <w:szCs w:val="24"/>
                <w:lang w:val="en"/>
              </w:rPr>
              <w:t>s</w:t>
            </w:r>
            <w:r w:rsidRPr="00B06EBB">
              <w:rPr>
                <w:rFonts w:ascii="Times New Roman" w:eastAsia="Times New Roman" w:hAnsi="Times New Roman" w:cs="Times New Roman"/>
                <w:bCs/>
                <w:i/>
                <w:iCs/>
                <w:sz w:val="24"/>
                <w:szCs w:val="24"/>
                <w:lang w:val="en"/>
              </w:rPr>
              <w:t xml:space="preserve"> above for this point</w:t>
            </w:r>
          </w:p>
          <w:p w14:paraId="4660A47B" w14:textId="74CB0695" w:rsidR="00274CA3" w:rsidRPr="0099449F" w:rsidRDefault="00274CA3" w:rsidP="0099449F">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 xml:space="preserve">Is the quantitative understanding of the KER described?" </w:t>
            </w:r>
            <w:r w:rsidR="0001470A" w:rsidRPr="00C84F1E">
              <w:rPr>
                <w:rFonts w:ascii="Times New Roman" w:eastAsia="Times New Roman" w:hAnsi="Times New Roman" w:cs="Times New Roman"/>
                <w:b/>
                <w:iCs/>
                <w:sz w:val="24"/>
                <w:szCs w:val="24"/>
                <w:lang w:val="en"/>
              </w:rPr>
              <w:t>No</w:t>
            </w:r>
            <w:r w:rsidR="004A70BD" w:rsidRPr="00C84F1E">
              <w:rPr>
                <w:rFonts w:ascii="Times New Roman" w:eastAsia="Times New Roman" w:hAnsi="Times New Roman" w:cs="Times New Roman"/>
                <w:b/>
                <w:iCs/>
                <w:sz w:val="24"/>
                <w:szCs w:val="24"/>
                <w:lang w:val="en"/>
              </w:rPr>
              <w:t xml:space="preserve"> for KER1 and KER1.</w:t>
            </w:r>
          </w:p>
          <w:p w14:paraId="3DE6DDFE"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5CDF3536"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7A092D95"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1F24284F" w14:textId="77777777" w:rsidR="00EF7C39" w:rsidRDefault="00EF7C39" w:rsidP="00EF7C39">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 xml:space="preserve">The KER are well described, with very thoughtful discussion on the weight of evidence considerations. The steps in this pathway are very broad and not many are included (one MIE, one KE, one AO), and after reading through the textual descriptions in the KER section, I questioned whether there are more steps that should be highlighted in the pathway. </w:t>
            </w:r>
            <w:proofErr w:type="spellStart"/>
            <w:r>
              <w:rPr>
                <w:rFonts w:ascii="Times New Roman" w:eastAsia="Times New Roman" w:hAnsi="Times New Roman" w:cs="Times New Roman"/>
                <w:bCs/>
                <w:sz w:val="24"/>
                <w:szCs w:val="24"/>
                <w:lang w:val="en"/>
              </w:rPr>
              <w:t>Particuarly</w:t>
            </w:r>
            <w:proofErr w:type="spellEnd"/>
            <w:r>
              <w:rPr>
                <w:rFonts w:ascii="Times New Roman" w:eastAsia="Times New Roman" w:hAnsi="Times New Roman" w:cs="Times New Roman"/>
                <w:bCs/>
                <w:sz w:val="24"/>
                <w:szCs w:val="24"/>
                <w:lang w:val="en"/>
              </w:rPr>
              <w:t xml:space="preserve"> because both KER described are described as have strong supporting evidence; yet there’s not a consistent association between the MIE and AO (</w:t>
            </w:r>
            <w:proofErr w:type="spellStart"/>
            <w:r>
              <w:rPr>
                <w:rFonts w:ascii="Times New Roman" w:eastAsia="Times New Roman" w:hAnsi="Times New Roman" w:cs="Times New Roman"/>
                <w:bCs/>
                <w:sz w:val="24"/>
                <w:szCs w:val="24"/>
                <w:lang w:val="en"/>
              </w:rPr>
              <w:t>pg</w:t>
            </w:r>
            <w:proofErr w:type="spellEnd"/>
            <w:r>
              <w:rPr>
                <w:rFonts w:ascii="Times New Roman" w:eastAsia="Times New Roman" w:hAnsi="Times New Roman" w:cs="Times New Roman"/>
                <w:bCs/>
                <w:sz w:val="24"/>
                <w:szCs w:val="24"/>
                <w:lang w:val="en"/>
              </w:rPr>
              <w:t xml:space="preserve"> 16: “dose-response relationships between etoposide and treatment0related </w:t>
            </w:r>
            <w:proofErr w:type="spellStart"/>
            <w:r>
              <w:rPr>
                <w:rFonts w:ascii="Times New Roman" w:eastAsia="Times New Roman" w:hAnsi="Times New Roman" w:cs="Times New Roman"/>
                <w:bCs/>
                <w:sz w:val="24"/>
                <w:szCs w:val="24"/>
                <w:lang w:val="en"/>
              </w:rPr>
              <w:t>leukaemia</w:t>
            </w:r>
            <w:proofErr w:type="spellEnd"/>
            <w:r>
              <w:rPr>
                <w:rFonts w:ascii="Times New Roman" w:eastAsia="Times New Roman" w:hAnsi="Times New Roman" w:cs="Times New Roman"/>
                <w:bCs/>
                <w:sz w:val="24"/>
                <w:szCs w:val="24"/>
                <w:lang w:val="en"/>
              </w:rPr>
              <w:t xml:space="preserve"> are difficult to unravel”). This suggests to me that the pathway overall isn’t specific enough. The KER section highlights points to events that might be further considered as to whether they are actually KE in and of themselves, such as:</w:t>
            </w:r>
          </w:p>
          <w:p w14:paraId="492B250F" w14:textId="77777777" w:rsidR="00EF7C39" w:rsidRDefault="00EF7C39" w:rsidP="00EF7C39">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proofErr w:type="spellStart"/>
            <w:r>
              <w:rPr>
                <w:rFonts w:ascii="Times New Roman" w:eastAsia="Times New Roman" w:hAnsi="Times New Roman" w:cs="Times New Roman"/>
                <w:bCs/>
                <w:sz w:val="24"/>
                <w:szCs w:val="24"/>
                <w:lang w:val="en"/>
              </w:rPr>
              <w:t>Pg</w:t>
            </w:r>
            <w:proofErr w:type="spellEnd"/>
            <w:r>
              <w:rPr>
                <w:rFonts w:ascii="Times New Roman" w:eastAsia="Times New Roman" w:hAnsi="Times New Roman" w:cs="Times New Roman"/>
                <w:bCs/>
                <w:sz w:val="24"/>
                <w:szCs w:val="24"/>
                <w:lang w:val="en"/>
              </w:rPr>
              <w:t xml:space="preserve"> 18: MLL-rearranged fusion genes and their protein products are intimately involved in both the </w:t>
            </w:r>
            <w:r>
              <w:rPr>
                <w:rFonts w:ascii="Times New Roman" w:eastAsia="Times New Roman" w:hAnsi="Times New Roman" w:cs="Times New Roman"/>
                <w:bCs/>
                <w:sz w:val="24"/>
                <w:szCs w:val="24"/>
                <w:u w:val="single"/>
                <w:lang w:val="en"/>
              </w:rPr>
              <w:t>blocked differentiation of HSPCs</w:t>
            </w:r>
            <w:r>
              <w:rPr>
                <w:rFonts w:ascii="Times New Roman" w:eastAsia="Times New Roman" w:hAnsi="Times New Roman" w:cs="Times New Roman"/>
                <w:bCs/>
                <w:sz w:val="24"/>
                <w:szCs w:val="24"/>
                <w:lang w:val="en"/>
              </w:rPr>
              <w:t xml:space="preserve"> and </w:t>
            </w:r>
            <w:r>
              <w:rPr>
                <w:rFonts w:ascii="Times New Roman" w:eastAsia="Times New Roman" w:hAnsi="Times New Roman" w:cs="Times New Roman"/>
                <w:bCs/>
                <w:sz w:val="24"/>
                <w:szCs w:val="24"/>
                <w:u w:val="single"/>
                <w:lang w:val="en"/>
              </w:rPr>
              <w:t>the expansion of the fusion gene-carrying clone</w:t>
            </w:r>
            <w:r>
              <w:rPr>
                <w:rFonts w:ascii="Times New Roman" w:eastAsia="Times New Roman" w:hAnsi="Times New Roman" w:cs="Times New Roman"/>
                <w:bCs/>
                <w:sz w:val="24"/>
                <w:szCs w:val="24"/>
                <w:lang w:val="en"/>
              </w:rPr>
              <w:t>.</w:t>
            </w:r>
          </w:p>
          <w:p w14:paraId="1739796F" w14:textId="77777777" w:rsidR="00EF7C39" w:rsidRDefault="00EF7C39" w:rsidP="00EF7C39">
            <w:pPr>
              <w:pStyle w:val="ListParagraph"/>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Where cell differentiation block is described as recruitment of repressor molecules like histone deacetylase</w:t>
            </w:r>
          </w:p>
          <w:p w14:paraId="12F447A8" w14:textId="77777777" w:rsidR="00EF7C39" w:rsidRDefault="00EF7C39" w:rsidP="00EF7C39">
            <w:pPr>
              <w:pStyle w:val="ListParagraph"/>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And clonal expansion measured by activation of “key target genes”</w:t>
            </w:r>
          </w:p>
          <w:p w14:paraId="406DB194" w14:textId="77777777" w:rsidR="00EF7C39" w:rsidRDefault="00EF7C39" w:rsidP="00EF7C39">
            <w:pPr>
              <w:pStyle w:val="ListParagraph"/>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Page 19: activation of the RAS pathways is associated with rapid progression of the infant </w:t>
            </w:r>
            <w:proofErr w:type="spellStart"/>
            <w:r>
              <w:rPr>
                <w:rFonts w:ascii="Times New Roman" w:eastAsia="Times New Roman" w:hAnsi="Times New Roman" w:cs="Times New Roman"/>
                <w:bCs/>
                <w:sz w:val="24"/>
                <w:szCs w:val="24"/>
                <w:lang w:val="en"/>
              </w:rPr>
              <w:t>leukemia</w:t>
            </w:r>
            <w:proofErr w:type="gramStart"/>
            <w:r>
              <w:rPr>
                <w:rFonts w:ascii="Times New Roman" w:eastAsia="Times New Roman" w:hAnsi="Times New Roman" w:cs="Times New Roman"/>
                <w:bCs/>
                <w:sz w:val="24"/>
                <w:szCs w:val="24"/>
                <w:lang w:val="en"/>
              </w:rPr>
              <w:t>..</w:t>
            </w:r>
            <w:proofErr w:type="gramEnd"/>
            <w:r>
              <w:rPr>
                <w:rFonts w:ascii="Times New Roman" w:eastAsia="Times New Roman" w:hAnsi="Times New Roman" w:cs="Times New Roman"/>
                <w:bCs/>
                <w:sz w:val="24"/>
                <w:szCs w:val="24"/>
                <w:lang w:val="en"/>
              </w:rPr>
              <w:t>may</w:t>
            </w:r>
            <w:proofErr w:type="spellEnd"/>
            <w:r>
              <w:rPr>
                <w:rFonts w:ascii="Times New Roman" w:eastAsia="Times New Roman" w:hAnsi="Times New Roman" w:cs="Times New Roman"/>
                <w:bCs/>
                <w:sz w:val="24"/>
                <w:szCs w:val="24"/>
                <w:lang w:val="en"/>
              </w:rPr>
              <w:t xml:space="preserve"> aid disease onset b accelerating the initial expansion of cells</w:t>
            </w:r>
          </w:p>
          <w:p w14:paraId="4CE8954A" w14:textId="0ECBC57C" w:rsidR="00B06EBB" w:rsidRPr="00B06EBB" w:rsidRDefault="00B06EBB" w:rsidP="00B06EBB">
            <w:pPr>
              <w:spacing w:before="100" w:beforeAutospacing="1" w:after="100" w:afterAutospacing="1"/>
              <w:outlineLvl w:val="3"/>
              <w:rPr>
                <w:rFonts w:ascii="Times New Roman" w:eastAsia="Times New Roman" w:hAnsi="Times New Roman" w:cs="Times New Roman"/>
                <w:bCs/>
                <w:i/>
                <w:sz w:val="24"/>
                <w:szCs w:val="24"/>
                <w:lang w:val="en"/>
              </w:rPr>
            </w:pPr>
            <w:r w:rsidRPr="00B06EBB">
              <w:rPr>
                <w:rFonts w:ascii="Times New Roman" w:eastAsia="Times New Roman" w:hAnsi="Times New Roman" w:cs="Times New Roman"/>
                <w:b/>
                <w:bCs/>
                <w:sz w:val="24"/>
                <w:szCs w:val="24"/>
                <w:lang w:val="en"/>
              </w:rPr>
              <w:t xml:space="preserve">Author </w:t>
            </w:r>
            <w:proofErr w:type="spellStart"/>
            <w:r w:rsidRPr="00B06EBB">
              <w:rPr>
                <w:rFonts w:ascii="Times New Roman" w:eastAsia="Times New Roman" w:hAnsi="Times New Roman" w:cs="Times New Roman"/>
                <w:b/>
                <w:bCs/>
                <w:sz w:val="24"/>
                <w:szCs w:val="24"/>
                <w:lang w:val="en"/>
              </w:rPr>
              <w:t>response</w:t>
            </w:r>
            <w:r w:rsidR="00D83B90">
              <w:rPr>
                <w:rFonts w:ascii="Times New Roman" w:eastAsia="Times New Roman" w:hAnsi="Times New Roman" w:cs="Times New Roman"/>
                <w:b/>
                <w:bCs/>
                <w:sz w:val="24"/>
                <w:szCs w:val="24"/>
                <w:lang w:val="en"/>
              </w:rPr>
              <w:t>:S</w:t>
            </w:r>
            <w:r>
              <w:rPr>
                <w:rFonts w:ascii="Times New Roman" w:eastAsia="Times New Roman" w:hAnsi="Times New Roman" w:cs="Times New Roman"/>
                <w:bCs/>
                <w:i/>
                <w:sz w:val="24"/>
                <w:szCs w:val="24"/>
                <w:lang w:val="en"/>
              </w:rPr>
              <w:t>see</w:t>
            </w:r>
            <w:proofErr w:type="spellEnd"/>
            <w:r>
              <w:rPr>
                <w:rFonts w:ascii="Times New Roman" w:eastAsia="Times New Roman" w:hAnsi="Times New Roman" w:cs="Times New Roman"/>
                <w:bCs/>
                <w:i/>
                <w:sz w:val="24"/>
                <w:szCs w:val="24"/>
                <w:lang w:val="en"/>
              </w:rPr>
              <w:t xml:space="preserve"> answer above for this point</w:t>
            </w:r>
          </w:p>
          <w:p w14:paraId="5FB7A8EB"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tc>
      </w:tr>
    </w:tbl>
    <w:p w14:paraId="35B34E20"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p w14:paraId="71919F4D" w14:textId="77777777" w:rsidR="004A7FB0" w:rsidRPr="004A7FB0" w:rsidRDefault="00305157"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w14:anchorId="5AA64F2C">
          <v:rect id="_x0000_i1032" style="width:0;height:1.5pt" o:hralign="center" o:hrstd="t" o:hr="t" fillcolor="#a0a0a0" stroked="f"/>
        </w:pict>
      </w:r>
    </w:p>
    <w:p w14:paraId="7A9931D3" w14:textId="0C287621" w:rsidR="009E6078" w:rsidRDefault="009E6078">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6219585F"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lastRenderedPageBreak/>
        <w:t>Section 7:</w:t>
      </w:r>
    </w:p>
    <w:tbl>
      <w:tblPr>
        <w:tblStyle w:val="TableGrid"/>
        <w:tblW w:w="0" w:type="auto"/>
        <w:tblLook w:val="04A0" w:firstRow="1" w:lastRow="0" w:firstColumn="1" w:lastColumn="0" w:noHBand="0" w:noVBand="1"/>
      </w:tblPr>
      <w:tblGrid>
        <w:gridCol w:w="9242"/>
      </w:tblGrid>
      <w:tr w:rsidR="009330F9" w14:paraId="7693AA8A" w14:textId="77777777" w:rsidTr="009330F9">
        <w:tc>
          <w:tcPr>
            <w:tcW w:w="9242" w:type="dxa"/>
          </w:tcPr>
          <w:p w14:paraId="016023EF"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b/>
                <w:bCs/>
                <w:sz w:val="24"/>
                <w:szCs w:val="24"/>
                <w:lang w:val="en"/>
              </w:rPr>
              <w:t>Overall Assessment of the AOP</w:t>
            </w:r>
            <w:r w:rsidRPr="004A7FB0">
              <w:rPr>
                <w:rFonts w:ascii="Times New Roman" w:eastAsia="Times New Roman" w:hAnsi="Times New Roman" w:cs="Times New Roman"/>
                <w:sz w:val="24"/>
                <w:szCs w:val="24"/>
                <w:lang w:val="en"/>
              </w:rPr>
              <w:t xml:space="preserve"> </w:t>
            </w:r>
          </w:p>
          <w:p w14:paraId="604F3F1F"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domain of applicability of the AOP defined appropriately?</w:t>
            </w:r>
            <w:r w:rsidRPr="004A7FB0">
              <w:rPr>
                <w:rFonts w:ascii="Times New Roman" w:eastAsia="Times New Roman" w:hAnsi="Times New Roman" w:cs="Times New Roman"/>
                <w:sz w:val="24"/>
                <w:szCs w:val="24"/>
                <w:lang w:val="en"/>
              </w:rPr>
              <w:t xml:space="preserve"> </w:t>
            </w:r>
          </w:p>
          <w:p w14:paraId="5B35640C"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level of support for essentiality of the KEs adequately described and assessed?</w:t>
            </w:r>
            <w:r w:rsidRPr="004A7FB0">
              <w:rPr>
                <w:rFonts w:ascii="Times New Roman" w:eastAsia="Times New Roman" w:hAnsi="Times New Roman" w:cs="Times New Roman"/>
                <w:sz w:val="24"/>
                <w:szCs w:val="24"/>
                <w:lang w:val="en"/>
              </w:rPr>
              <w:t xml:space="preserve"> </w:t>
            </w:r>
          </w:p>
          <w:p w14:paraId="2A4C1938"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Has the degree of quantitative understanding of KERs been assessed properly?</w:t>
            </w:r>
            <w:r w:rsidRPr="004A7FB0">
              <w:rPr>
                <w:rFonts w:ascii="Times New Roman" w:eastAsia="Times New Roman" w:hAnsi="Times New Roman" w:cs="Times New Roman"/>
                <w:sz w:val="24"/>
                <w:szCs w:val="24"/>
                <w:lang w:val="en"/>
              </w:rPr>
              <w:t xml:space="preserve"> </w:t>
            </w:r>
          </w:p>
          <w:p w14:paraId="447052A9"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Has consideration been given to the overall weight of evidence for the AOP?</w:t>
            </w:r>
            <w:r w:rsidRPr="004A7FB0">
              <w:rPr>
                <w:rFonts w:ascii="Times New Roman" w:eastAsia="Times New Roman" w:hAnsi="Times New Roman" w:cs="Times New Roman"/>
                <w:sz w:val="24"/>
                <w:szCs w:val="24"/>
                <w:lang w:val="en"/>
              </w:rPr>
              <w:t xml:space="preserve"> </w:t>
            </w:r>
          </w:p>
          <w:p w14:paraId="241FE4A7" w14:textId="77777777" w:rsidR="009330F9" w:rsidRDefault="009330F9" w:rsidP="009330F9">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Are the calls on Overall WoE and Quantitative Understanding supported?</w:t>
            </w:r>
          </w:p>
        </w:tc>
      </w:tr>
    </w:tbl>
    <w:p w14:paraId="1A02621A"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242"/>
      </w:tblGrid>
      <w:tr w:rsidR="009330F9" w14:paraId="065F19DA" w14:textId="77777777" w:rsidTr="009330F9">
        <w:tc>
          <w:tcPr>
            <w:tcW w:w="9242" w:type="dxa"/>
          </w:tcPr>
          <w:p w14:paraId="687A3D8F" w14:textId="54A57774" w:rsidR="009330F9" w:rsidRPr="004A7FB0"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3498870B" w14:textId="77777777" w:rsidR="009330F9"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040EFF72" w14:textId="420AE79E" w:rsidR="00C84F1E" w:rsidRPr="004A7FB0" w:rsidRDefault="00C84F1E" w:rsidP="00C84F1E">
            <w:pPr>
              <w:spacing w:before="100" w:beforeAutospacing="1" w:after="100" w:afterAutospacing="1"/>
              <w:rPr>
                <w:rFonts w:ascii="Times New Roman" w:eastAsia="Times New Roman" w:hAnsi="Times New Roman" w:cs="Times New Roman"/>
                <w:sz w:val="24"/>
                <w:szCs w:val="24"/>
                <w:lang w:val="en"/>
              </w:rPr>
            </w:pPr>
            <w:r w:rsidRPr="00123B6E">
              <w:rPr>
                <w:rFonts w:ascii="Times New Roman" w:eastAsia="Times New Roman" w:hAnsi="Times New Roman" w:cs="Times New Roman"/>
                <w:b/>
                <w:i/>
                <w:iCs/>
                <w:sz w:val="24"/>
                <w:szCs w:val="24"/>
                <w:lang w:val="en"/>
              </w:rPr>
              <w:t>Is the domain of applicability of the AOP defined appropriately?</w:t>
            </w:r>
            <w:r w:rsidRPr="004A7FB0">
              <w:rPr>
                <w:rFonts w:ascii="Times New Roman" w:eastAsia="Times New Roman" w:hAnsi="Times New Roman" w:cs="Times New Roman"/>
                <w:sz w:val="24"/>
                <w:szCs w:val="24"/>
                <w:lang w:val="en"/>
              </w:rPr>
              <w:t xml:space="preserve"> </w:t>
            </w:r>
            <w:r w:rsidR="00123B6E">
              <w:rPr>
                <w:rFonts w:ascii="Times New Roman" w:eastAsia="Times New Roman" w:hAnsi="Times New Roman" w:cs="Times New Roman"/>
                <w:sz w:val="24"/>
                <w:szCs w:val="24"/>
                <w:lang w:val="en"/>
              </w:rPr>
              <w:t>Yes.</w:t>
            </w:r>
          </w:p>
          <w:p w14:paraId="4E6A75EE" w14:textId="392987FB" w:rsidR="00C84F1E" w:rsidRDefault="00C84F1E" w:rsidP="00C84F1E">
            <w:pPr>
              <w:spacing w:before="100" w:beforeAutospacing="1" w:after="100" w:afterAutospacing="1"/>
              <w:rPr>
                <w:rFonts w:ascii="Times New Roman" w:eastAsia="Times New Roman" w:hAnsi="Times New Roman" w:cs="Times New Roman"/>
                <w:sz w:val="24"/>
                <w:szCs w:val="24"/>
                <w:lang w:val="en"/>
              </w:rPr>
            </w:pPr>
            <w:r w:rsidRPr="00123B6E">
              <w:rPr>
                <w:rFonts w:ascii="Times New Roman" w:eastAsia="Times New Roman" w:hAnsi="Times New Roman" w:cs="Times New Roman"/>
                <w:b/>
                <w:i/>
                <w:iCs/>
                <w:sz w:val="24"/>
                <w:szCs w:val="24"/>
                <w:lang w:val="en"/>
              </w:rPr>
              <w:t>Is the level of support for essentiality of the KEs adequately described and assessed?</w:t>
            </w:r>
            <w:r w:rsidRPr="004A7FB0">
              <w:rPr>
                <w:rFonts w:ascii="Times New Roman" w:eastAsia="Times New Roman" w:hAnsi="Times New Roman" w:cs="Times New Roman"/>
                <w:sz w:val="24"/>
                <w:szCs w:val="24"/>
                <w:lang w:val="en"/>
              </w:rPr>
              <w:t xml:space="preserve"> </w:t>
            </w:r>
            <w:r w:rsidR="001E4437">
              <w:rPr>
                <w:rFonts w:ascii="Times New Roman" w:eastAsia="Times New Roman" w:hAnsi="Times New Roman" w:cs="Times New Roman"/>
                <w:sz w:val="24"/>
                <w:szCs w:val="24"/>
                <w:lang w:val="en"/>
              </w:rPr>
              <w:t xml:space="preserve">The authors </w:t>
            </w:r>
            <w:r w:rsidR="00123B6E">
              <w:rPr>
                <w:rFonts w:ascii="Times New Roman" w:eastAsia="Times New Roman" w:hAnsi="Times New Roman" w:cs="Times New Roman"/>
                <w:sz w:val="24"/>
                <w:szCs w:val="24"/>
                <w:lang w:val="en"/>
              </w:rPr>
              <w:t>should refer to the Users’</w:t>
            </w:r>
            <w:r w:rsidR="001E4437">
              <w:rPr>
                <w:rFonts w:ascii="Times New Roman" w:eastAsia="Times New Roman" w:hAnsi="Times New Roman" w:cs="Times New Roman"/>
                <w:sz w:val="24"/>
                <w:szCs w:val="24"/>
                <w:lang w:val="en"/>
              </w:rPr>
              <w:t xml:space="preserve"> Handbook </w:t>
            </w:r>
            <w:r w:rsidR="000156AC">
              <w:rPr>
                <w:rFonts w:ascii="Times New Roman" w:eastAsia="Times New Roman" w:hAnsi="Times New Roman" w:cs="Times New Roman"/>
                <w:sz w:val="24"/>
                <w:szCs w:val="24"/>
                <w:lang w:val="en"/>
              </w:rPr>
              <w:t>instructi</w:t>
            </w:r>
            <w:r w:rsidR="001E4437">
              <w:rPr>
                <w:rFonts w:ascii="Times New Roman" w:eastAsia="Times New Roman" w:hAnsi="Times New Roman" w:cs="Times New Roman"/>
                <w:sz w:val="24"/>
                <w:szCs w:val="24"/>
                <w:lang w:val="en"/>
              </w:rPr>
              <w:t>ons o</w:t>
            </w:r>
            <w:r w:rsidR="000156AC">
              <w:rPr>
                <w:rFonts w:ascii="Times New Roman" w:eastAsia="Times New Roman" w:hAnsi="Times New Roman" w:cs="Times New Roman"/>
                <w:sz w:val="24"/>
                <w:szCs w:val="24"/>
                <w:lang w:val="en"/>
              </w:rPr>
              <w:t>n</w:t>
            </w:r>
            <w:r w:rsidR="001E4437">
              <w:rPr>
                <w:rFonts w:ascii="Times New Roman" w:eastAsia="Times New Roman" w:hAnsi="Times New Roman" w:cs="Times New Roman"/>
                <w:sz w:val="24"/>
                <w:szCs w:val="24"/>
                <w:lang w:val="en"/>
              </w:rPr>
              <w:t xml:space="preserve"> how to assess essentiality. What they have described in essentiality is empirical evidence in support of the relationship or biological plausibility. I do think there are some data that they can use. For e.g.., if you block DOT1L you reduce the impact of the promoter activity of the fusion gene, and reduce probability of leukemia (correct?). This is </w:t>
            </w:r>
            <w:r w:rsidR="00123B6E">
              <w:rPr>
                <w:rFonts w:ascii="Times New Roman" w:eastAsia="Times New Roman" w:hAnsi="Times New Roman" w:cs="Times New Roman"/>
                <w:sz w:val="24"/>
                <w:szCs w:val="24"/>
                <w:lang w:val="en"/>
              </w:rPr>
              <w:t xml:space="preserve">evidence of </w:t>
            </w:r>
            <w:r w:rsidR="001E4437">
              <w:rPr>
                <w:rFonts w:ascii="Times New Roman" w:eastAsia="Times New Roman" w:hAnsi="Times New Roman" w:cs="Times New Roman"/>
                <w:sz w:val="24"/>
                <w:szCs w:val="24"/>
                <w:lang w:val="en"/>
              </w:rPr>
              <w:t xml:space="preserve">essentiality. I would also think that infusing animals with cells containing the MLL-r leading to enhanced probability of leukemia is </w:t>
            </w:r>
            <w:r w:rsidR="00A24DE0">
              <w:rPr>
                <w:rFonts w:ascii="Times New Roman" w:eastAsia="Times New Roman" w:hAnsi="Times New Roman" w:cs="Times New Roman"/>
                <w:sz w:val="24"/>
                <w:szCs w:val="24"/>
                <w:lang w:val="en"/>
              </w:rPr>
              <w:t xml:space="preserve">evidence in support of </w:t>
            </w:r>
            <w:r w:rsidR="001E4437">
              <w:rPr>
                <w:rFonts w:ascii="Times New Roman" w:eastAsia="Times New Roman" w:hAnsi="Times New Roman" w:cs="Times New Roman"/>
                <w:sz w:val="24"/>
                <w:szCs w:val="24"/>
                <w:lang w:val="en"/>
              </w:rPr>
              <w:t xml:space="preserve">essentiality. They should carefully review the description of how essentiality should be tested and revise. Consider also, if DSBs are made a KE, then you could report on stop-start experiments (remove exposure to </w:t>
            </w:r>
            <w:r w:rsidR="00A24DE0">
              <w:rPr>
                <w:rFonts w:ascii="Times New Roman" w:eastAsia="Times New Roman" w:hAnsi="Times New Roman" w:cs="Times New Roman"/>
                <w:sz w:val="24"/>
                <w:szCs w:val="24"/>
                <w:lang w:val="en"/>
              </w:rPr>
              <w:pgNum/>
            </w:r>
            <w:proofErr w:type="spellStart"/>
            <w:r w:rsidR="00A24DE0">
              <w:rPr>
                <w:rFonts w:ascii="Times New Roman" w:eastAsia="Times New Roman" w:hAnsi="Times New Roman" w:cs="Times New Roman"/>
                <w:sz w:val="24"/>
                <w:szCs w:val="24"/>
                <w:lang w:val="en"/>
              </w:rPr>
              <w:t>opoi</w:t>
            </w:r>
            <w:proofErr w:type="spellEnd"/>
            <w:r w:rsidR="001E4437">
              <w:rPr>
                <w:rFonts w:ascii="Times New Roman" w:eastAsia="Times New Roman" w:hAnsi="Times New Roman" w:cs="Times New Roman"/>
                <w:sz w:val="24"/>
                <w:szCs w:val="24"/>
                <w:lang w:val="en"/>
              </w:rPr>
              <w:t xml:space="preserve"> inhibitors and see if DNA DSBs decline). Those are the sorts of experiments that would support essentiality.</w:t>
            </w:r>
            <w:r w:rsidR="000156AC">
              <w:rPr>
                <w:rFonts w:ascii="Times New Roman" w:eastAsia="Times New Roman" w:hAnsi="Times New Roman" w:cs="Times New Roman"/>
                <w:sz w:val="24"/>
                <w:szCs w:val="24"/>
                <w:lang w:val="en"/>
              </w:rPr>
              <w:t xml:space="preserve"> I think they may still get their ‘moderate’ call if they carefully consider the questions and find the appropriate experiments. However, </w:t>
            </w:r>
            <w:r w:rsidR="000156AC" w:rsidRPr="000156AC">
              <w:rPr>
                <w:rFonts w:ascii="Times New Roman" w:eastAsia="Times New Roman" w:hAnsi="Times New Roman" w:cs="Times New Roman"/>
                <w:b/>
                <w:i/>
                <w:sz w:val="24"/>
                <w:szCs w:val="24"/>
                <w:lang w:val="en"/>
              </w:rPr>
              <w:t>a</w:t>
            </w:r>
            <w:r w:rsidR="000156AC">
              <w:rPr>
                <w:rFonts w:ascii="Times New Roman" w:eastAsia="Times New Roman" w:hAnsi="Times New Roman" w:cs="Times New Roman"/>
                <w:b/>
                <w:i/>
                <w:sz w:val="24"/>
                <w:szCs w:val="24"/>
                <w:lang w:val="en"/>
              </w:rPr>
              <w:t>s</w:t>
            </w:r>
            <w:r w:rsidR="000156AC" w:rsidRPr="000156AC">
              <w:rPr>
                <w:rFonts w:ascii="Times New Roman" w:eastAsia="Times New Roman" w:hAnsi="Times New Roman" w:cs="Times New Roman"/>
                <w:b/>
                <w:i/>
                <w:sz w:val="24"/>
                <w:szCs w:val="24"/>
                <w:lang w:val="en"/>
              </w:rPr>
              <w:t xml:space="preserve"> </w:t>
            </w:r>
            <w:r w:rsidR="000156AC">
              <w:rPr>
                <w:rFonts w:ascii="Times New Roman" w:eastAsia="Times New Roman" w:hAnsi="Times New Roman" w:cs="Times New Roman"/>
                <w:b/>
                <w:i/>
                <w:sz w:val="24"/>
                <w:szCs w:val="24"/>
                <w:lang w:val="en"/>
              </w:rPr>
              <w:t>written</w:t>
            </w:r>
            <w:r w:rsidR="000156AC" w:rsidRPr="000156AC">
              <w:rPr>
                <w:rFonts w:ascii="Times New Roman" w:eastAsia="Times New Roman" w:hAnsi="Times New Roman" w:cs="Times New Roman"/>
                <w:b/>
                <w:i/>
                <w:sz w:val="24"/>
                <w:szCs w:val="24"/>
                <w:lang w:val="en"/>
              </w:rPr>
              <w:t xml:space="preserve"> I would say the evidence</w:t>
            </w:r>
            <w:r w:rsidR="000156AC">
              <w:rPr>
                <w:rFonts w:ascii="Times New Roman" w:eastAsia="Times New Roman" w:hAnsi="Times New Roman" w:cs="Times New Roman"/>
                <w:b/>
                <w:i/>
                <w:sz w:val="24"/>
                <w:szCs w:val="24"/>
                <w:lang w:val="en"/>
              </w:rPr>
              <w:t xml:space="preserve"> for essentiality</w:t>
            </w:r>
            <w:r w:rsidR="000156AC" w:rsidRPr="000156AC">
              <w:rPr>
                <w:rFonts w:ascii="Times New Roman" w:eastAsia="Times New Roman" w:hAnsi="Times New Roman" w:cs="Times New Roman"/>
                <w:b/>
                <w:i/>
                <w:sz w:val="24"/>
                <w:szCs w:val="24"/>
                <w:lang w:val="en"/>
              </w:rPr>
              <w:t xml:space="preserve"> is weak</w:t>
            </w:r>
            <w:r w:rsidR="000156AC">
              <w:rPr>
                <w:rFonts w:ascii="Times New Roman" w:eastAsia="Times New Roman" w:hAnsi="Times New Roman" w:cs="Times New Roman"/>
                <w:sz w:val="24"/>
                <w:szCs w:val="24"/>
                <w:lang w:val="en"/>
              </w:rPr>
              <w:t>.</w:t>
            </w:r>
          </w:p>
          <w:p w14:paraId="31971E38" w14:textId="3B1CAB54" w:rsidR="00CC37D1" w:rsidRDefault="00CC37D1" w:rsidP="00C84F1E">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At present, if there are no essentiality tests conducted, the authors can simply state no clear tests done to date (and possible no inconsistent data). Also, </w:t>
            </w:r>
            <w:r w:rsidR="00032197">
              <w:rPr>
                <w:rFonts w:ascii="Times New Roman" w:eastAsia="Times New Roman" w:hAnsi="Times New Roman" w:cs="Times New Roman"/>
                <w:sz w:val="24"/>
                <w:szCs w:val="24"/>
                <w:lang w:val="en"/>
              </w:rPr>
              <w:t xml:space="preserve">if something can NOT be tested the authors should state this. (e.g., if you can’t inhibit </w:t>
            </w:r>
            <w:proofErr w:type="gramStart"/>
            <w:r w:rsidR="00032197">
              <w:rPr>
                <w:rFonts w:ascii="Times New Roman" w:eastAsia="Times New Roman" w:hAnsi="Times New Roman" w:cs="Times New Roman"/>
                <w:sz w:val="24"/>
                <w:szCs w:val="24"/>
                <w:lang w:val="en"/>
              </w:rPr>
              <w:t>a</w:t>
            </w:r>
            <w:proofErr w:type="gramEnd"/>
            <w:r w:rsidR="00032197">
              <w:rPr>
                <w:rFonts w:ascii="Times New Roman" w:eastAsia="Times New Roman" w:hAnsi="Times New Roman" w:cs="Times New Roman"/>
                <w:sz w:val="24"/>
                <w:szCs w:val="24"/>
                <w:lang w:val="en"/>
              </w:rPr>
              <w:t xml:space="preserve"> </w:t>
            </w:r>
            <w:r w:rsidR="00A24DE0">
              <w:rPr>
                <w:rFonts w:ascii="Times New Roman" w:eastAsia="Times New Roman" w:hAnsi="Times New Roman" w:cs="Times New Roman"/>
                <w:sz w:val="24"/>
                <w:szCs w:val="24"/>
                <w:lang w:val="en"/>
              </w:rPr>
              <w:pgNum/>
            </w:r>
            <w:proofErr w:type="spellStart"/>
            <w:r w:rsidR="00A24DE0">
              <w:rPr>
                <w:rFonts w:ascii="Times New Roman" w:eastAsia="Times New Roman" w:hAnsi="Times New Roman" w:cs="Times New Roman"/>
                <w:sz w:val="24"/>
                <w:szCs w:val="24"/>
                <w:lang w:val="en"/>
              </w:rPr>
              <w:t>opoi</w:t>
            </w:r>
            <w:proofErr w:type="spellEnd"/>
            <w:r w:rsidR="00032197">
              <w:rPr>
                <w:rFonts w:ascii="Times New Roman" w:eastAsia="Times New Roman" w:hAnsi="Times New Roman" w:cs="Times New Roman"/>
                <w:sz w:val="24"/>
                <w:szCs w:val="24"/>
                <w:lang w:val="en"/>
              </w:rPr>
              <w:t xml:space="preserve"> inhibitor?).</w:t>
            </w:r>
          </w:p>
          <w:p w14:paraId="29E22B51" w14:textId="28970DA8" w:rsidR="00416D62" w:rsidRPr="00F52DAA" w:rsidRDefault="00F52DAA" w:rsidP="00C84F1E">
            <w:pPr>
              <w:spacing w:before="100" w:beforeAutospacing="1" w:after="100" w:afterAutospacing="1"/>
              <w:rPr>
                <w:rFonts w:ascii="Times New Roman" w:eastAsia="Times New Roman" w:hAnsi="Times New Roman" w:cs="Times New Roman"/>
                <w:i/>
                <w:sz w:val="24"/>
                <w:szCs w:val="24"/>
                <w:lang w:val="en"/>
              </w:rPr>
            </w:pPr>
            <w:r w:rsidRPr="00F52DAA">
              <w:rPr>
                <w:rFonts w:ascii="Times New Roman" w:eastAsia="Times New Roman" w:hAnsi="Times New Roman" w:cs="Times New Roman"/>
                <w:b/>
                <w:bCs/>
                <w:sz w:val="24"/>
                <w:szCs w:val="24"/>
                <w:lang w:val="en"/>
              </w:rPr>
              <w:t>Author response</w:t>
            </w:r>
            <w:r>
              <w:rPr>
                <w:rFonts w:ascii="Times New Roman" w:eastAsia="Times New Roman" w:hAnsi="Times New Roman" w:cs="Times New Roman"/>
                <w:b/>
                <w:bCs/>
                <w:sz w:val="24"/>
                <w:szCs w:val="24"/>
                <w:lang w:val="en"/>
              </w:rPr>
              <w:t xml:space="preserve">: </w:t>
            </w:r>
            <w:r w:rsidR="00D83B90">
              <w:rPr>
                <w:rFonts w:ascii="Times New Roman" w:eastAsia="Times New Roman" w:hAnsi="Times New Roman" w:cs="Times New Roman"/>
                <w:bCs/>
                <w:i/>
                <w:sz w:val="24"/>
                <w:szCs w:val="24"/>
                <w:lang w:val="en"/>
              </w:rPr>
              <w:t>T</w:t>
            </w:r>
            <w:r>
              <w:rPr>
                <w:rFonts w:ascii="Times New Roman" w:eastAsia="Times New Roman" w:hAnsi="Times New Roman" w:cs="Times New Roman"/>
                <w:bCs/>
                <w:i/>
                <w:sz w:val="24"/>
                <w:szCs w:val="24"/>
                <w:lang w:val="en"/>
              </w:rPr>
              <w:t>he authors would like to discuss more with the reviewers on this point, also in light of the different approach taken by the third reviewer. The authors do understand that essentiality of the KE and MIE in the context of this AOP is rather complex, difficult to prove and likely different from</w:t>
            </w:r>
            <w:r w:rsidR="00D83B90">
              <w:rPr>
                <w:rFonts w:ascii="Times New Roman" w:eastAsia="Times New Roman" w:hAnsi="Times New Roman" w:cs="Times New Roman"/>
                <w:bCs/>
                <w:i/>
                <w:sz w:val="24"/>
                <w:szCs w:val="24"/>
                <w:lang w:val="en"/>
              </w:rPr>
              <w:t xml:space="preserve"> a more standard definition of </w:t>
            </w:r>
            <w:r>
              <w:rPr>
                <w:rFonts w:ascii="Times New Roman" w:eastAsia="Times New Roman" w:hAnsi="Times New Roman" w:cs="Times New Roman"/>
                <w:bCs/>
                <w:i/>
                <w:sz w:val="24"/>
                <w:szCs w:val="24"/>
                <w:lang w:val="en"/>
              </w:rPr>
              <w:t>essentiality. The authors agreed with the suggestion made by the reviewer to add additional experimental evidence for essentiality although the authors still think that the valuable, although indirect/circumstantial, evidences are properly quoted in the section</w:t>
            </w:r>
            <w:r w:rsidR="007D1061">
              <w:rPr>
                <w:rFonts w:ascii="Times New Roman" w:eastAsia="Times New Roman" w:hAnsi="Times New Roman" w:cs="Times New Roman"/>
                <w:bCs/>
                <w:i/>
                <w:sz w:val="24"/>
                <w:szCs w:val="24"/>
                <w:lang w:val="en"/>
              </w:rPr>
              <w:t>. Because of the indirect or circumstantial nature of the evidences, the authors think that the essentiality is moderate but not weak. Indeed there is no IFL without MLL translocation for the large majority of clinical cases</w:t>
            </w:r>
            <w:r w:rsidR="00D83B90">
              <w:rPr>
                <w:rFonts w:ascii="Times New Roman" w:eastAsia="Times New Roman" w:hAnsi="Times New Roman" w:cs="Times New Roman"/>
                <w:bCs/>
                <w:i/>
                <w:sz w:val="24"/>
                <w:szCs w:val="24"/>
                <w:lang w:val="en"/>
              </w:rPr>
              <w:t xml:space="preserve">. More text was </w:t>
            </w:r>
            <w:r w:rsidR="00A622DA">
              <w:rPr>
                <w:rFonts w:ascii="Times New Roman" w:eastAsia="Times New Roman" w:hAnsi="Times New Roman" w:cs="Times New Roman"/>
                <w:bCs/>
                <w:i/>
                <w:sz w:val="24"/>
                <w:szCs w:val="24"/>
                <w:lang w:val="en"/>
              </w:rPr>
              <w:t>added</w:t>
            </w:r>
            <w:r w:rsidR="00D83B90">
              <w:rPr>
                <w:rFonts w:ascii="Times New Roman" w:eastAsia="Times New Roman" w:hAnsi="Times New Roman" w:cs="Times New Roman"/>
                <w:bCs/>
                <w:i/>
                <w:sz w:val="24"/>
                <w:szCs w:val="24"/>
                <w:lang w:val="en"/>
              </w:rPr>
              <w:t xml:space="preserve"> and agreed at the TC with the reviewers.</w:t>
            </w:r>
          </w:p>
          <w:p w14:paraId="361F410A" w14:textId="6396BDC5" w:rsidR="00154418" w:rsidRPr="00A24DE0" w:rsidRDefault="00C84F1E" w:rsidP="00C84F1E">
            <w:pPr>
              <w:spacing w:before="100" w:beforeAutospacing="1" w:after="100" w:afterAutospacing="1"/>
              <w:rPr>
                <w:rFonts w:ascii="Times New Roman" w:eastAsia="Times New Roman" w:hAnsi="Times New Roman" w:cs="Times New Roman"/>
                <w:b/>
                <w:sz w:val="24"/>
                <w:szCs w:val="24"/>
                <w:lang w:val="en"/>
              </w:rPr>
            </w:pPr>
            <w:r w:rsidRPr="00A24DE0">
              <w:rPr>
                <w:rFonts w:ascii="Times New Roman" w:eastAsia="Times New Roman" w:hAnsi="Times New Roman" w:cs="Times New Roman"/>
                <w:b/>
                <w:i/>
                <w:iCs/>
                <w:sz w:val="24"/>
                <w:szCs w:val="24"/>
                <w:lang w:val="en"/>
              </w:rPr>
              <w:lastRenderedPageBreak/>
              <w:t>Has the degree of quantitative understanding of KERs been assessed properly?</w:t>
            </w:r>
            <w:r w:rsidRPr="00A24DE0">
              <w:rPr>
                <w:rFonts w:ascii="Times New Roman" w:eastAsia="Times New Roman" w:hAnsi="Times New Roman" w:cs="Times New Roman"/>
                <w:b/>
                <w:sz w:val="24"/>
                <w:szCs w:val="24"/>
                <w:lang w:val="en"/>
              </w:rPr>
              <w:t xml:space="preserve"> </w:t>
            </w:r>
            <w:r w:rsidR="00154418" w:rsidRPr="00154418">
              <w:rPr>
                <w:rFonts w:ascii="Times New Roman" w:eastAsia="Times New Roman" w:hAnsi="Times New Roman" w:cs="Times New Roman"/>
                <w:iCs/>
                <w:sz w:val="24"/>
                <w:szCs w:val="24"/>
                <w:lang w:val="en"/>
              </w:rPr>
              <w:t>No</w:t>
            </w:r>
            <w:r w:rsidR="00154418">
              <w:rPr>
                <w:rFonts w:ascii="Times New Roman" w:eastAsia="Times New Roman" w:hAnsi="Times New Roman" w:cs="Times New Roman"/>
                <w:iCs/>
                <w:sz w:val="24"/>
                <w:szCs w:val="24"/>
                <w:lang w:val="en"/>
              </w:rPr>
              <w:t>.</w:t>
            </w:r>
          </w:p>
          <w:p w14:paraId="2502043E" w14:textId="414CF27F" w:rsidR="00C84F1E" w:rsidRDefault="00C84F1E" w:rsidP="00C84F1E">
            <w:pPr>
              <w:spacing w:before="100" w:beforeAutospacing="1" w:after="100" w:afterAutospacing="1"/>
              <w:rPr>
                <w:rFonts w:ascii="Times New Roman" w:eastAsia="Times New Roman" w:hAnsi="Times New Roman" w:cs="Times New Roman"/>
                <w:sz w:val="24"/>
                <w:szCs w:val="24"/>
                <w:lang w:val="en"/>
              </w:rPr>
            </w:pPr>
            <w:r w:rsidRPr="00A24DE0">
              <w:rPr>
                <w:rFonts w:ascii="Times New Roman" w:eastAsia="Times New Roman" w:hAnsi="Times New Roman" w:cs="Times New Roman"/>
                <w:b/>
                <w:i/>
                <w:iCs/>
                <w:sz w:val="24"/>
                <w:szCs w:val="24"/>
                <w:lang w:val="en"/>
              </w:rPr>
              <w:t>Has consideration been given to the overall weight of evidence for the AOP?</w:t>
            </w:r>
            <w:r w:rsidRPr="004A7FB0">
              <w:rPr>
                <w:rFonts w:ascii="Times New Roman" w:eastAsia="Times New Roman" w:hAnsi="Times New Roman" w:cs="Times New Roman"/>
                <w:sz w:val="24"/>
                <w:szCs w:val="24"/>
                <w:lang w:val="en"/>
              </w:rPr>
              <w:t xml:space="preserve"> </w:t>
            </w:r>
            <w:r w:rsidR="005A415D">
              <w:rPr>
                <w:rFonts w:ascii="Times New Roman" w:eastAsia="Times New Roman" w:hAnsi="Times New Roman" w:cs="Times New Roman"/>
                <w:sz w:val="24"/>
                <w:szCs w:val="24"/>
                <w:lang w:val="en"/>
              </w:rPr>
              <w:t xml:space="preserve">Nicely described for etoposide as the stressor. Not clear if there is evidence from other stressors or not (note in the Strength, Consistency and of the experimental evidence section the authors indicate other stressors but appears that they have not completed this section, which has the statement ‘Mention!’ in the text). </w:t>
            </w:r>
          </w:p>
          <w:p w14:paraId="3AC3C58E" w14:textId="5007DD03" w:rsidR="007D1061" w:rsidRPr="007D1061" w:rsidRDefault="007D1061" w:rsidP="00C84F1E">
            <w:pPr>
              <w:spacing w:before="100" w:beforeAutospacing="1" w:after="100" w:afterAutospacing="1"/>
              <w:rPr>
                <w:rFonts w:ascii="Times New Roman" w:eastAsia="Times New Roman" w:hAnsi="Times New Roman" w:cs="Times New Roman"/>
                <w:i/>
                <w:sz w:val="24"/>
                <w:szCs w:val="24"/>
                <w:lang w:val="en"/>
              </w:rPr>
            </w:pPr>
            <w:r w:rsidRPr="007D1061">
              <w:rPr>
                <w:rFonts w:ascii="Times New Roman" w:eastAsia="Times New Roman" w:hAnsi="Times New Roman" w:cs="Times New Roman"/>
                <w:b/>
                <w:bCs/>
                <w:sz w:val="24"/>
                <w:szCs w:val="24"/>
                <w:lang w:val="en"/>
              </w:rPr>
              <w:t>Author response</w:t>
            </w:r>
            <w:r w:rsidR="00D83B90">
              <w:rPr>
                <w:rFonts w:ascii="Times New Roman" w:eastAsia="Times New Roman" w:hAnsi="Times New Roman" w:cs="Times New Roman"/>
                <w:bCs/>
                <w:i/>
                <w:sz w:val="24"/>
                <w:szCs w:val="24"/>
                <w:lang w:val="en"/>
              </w:rPr>
              <w:t xml:space="preserve"> M</w:t>
            </w:r>
            <w:r>
              <w:rPr>
                <w:rFonts w:ascii="Times New Roman" w:eastAsia="Times New Roman" w:hAnsi="Times New Roman" w:cs="Times New Roman"/>
                <w:bCs/>
                <w:i/>
                <w:sz w:val="24"/>
                <w:szCs w:val="24"/>
                <w:lang w:val="en"/>
              </w:rPr>
              <w:t>ore text added under the stressors section</w:t>
            </w:r>
          </w:p>
          <w:p w14:paraId="535DC314" w14:textId="67D6949A" w:rsidR="007A2C96" w:rsidRDefault="00C84F1E" w:rsidP="007A2C96">
            <w:pPr>
              <w:spacing w:before="100" w:beforeAutospacing="1" w:after="100" w:afterAutospacing="1"/>
              <w:rPr>
                <w:rFonts w:ascii="Times New Roman" w:eastAsia="Times New Roman" w:hAnsi="Times New Roman" w:cs="Times New Roman"/>
                <w:sz w:val="24"/>
                <w:szCs w:val="24"/>
                <w:lang w:val="en"/>
              </w:rPr>
            </w:pPr>
            <w:r w:rsidRPr="00AC49C4">
              <w:rPr>
                <w:rFonts w:ascii="Times New Roman" w:eastAsia="Times New Roman" w:hAnsi="Times New Roman" w:cs="Times New Roman"/>
                <w:b/>
                <w:i/>
                <w:iCs/>
                <w:sz w:val="24"/>
                <w:szCs w:val="24"/>
                <w:lang w:val="en"/>
              </w:rPr>
              <w:t>Are the calls on Overall WoE and Quantitative Understanding supported?</w:t>
            </w:r>
            <w:r w:rsidR="00AC49C4">
              <w:rPr>
                <w:rFonts w:ascii="Times New Roman" w:eastAsia="Times New Roman" w:hAnsi="Times New Roman" w:cs="Times New Roman"/>
                <w:b/>
                <w:bCs/>
                <w:sz w:val="24"/>
                <w:szCs w:val="24"/>
                <w:lang w:val="en"/>
              </w:rPr>
              <w:t xml:space="preserve"> </w:t>
            </w:r>
            <w:r w:rsidR="007A2C96">
              <w:rPr>
                <w:rFonts w:ascii="Times New Roman" w:eastAsia="Times New Roman" w:hAnsi="Times New Roman" w:cs="Times New Roman"/>
                <w:sz w:val="24"/>
                <w:szCs w:val="24"/>
                <w:lang w:val="en"/>
              </w:rPr>
              <w:t xml:space="preserve">I am not sure what the OVERALL call on the AOP is – where is this found in the AOP? </w:t>
            </w:r>
            <w:r w:rsidR="00407CF0">
              <w:rPr>
                <w:rFonts w:ascii="Times New Roman" w:eastAsia="Times New Roman" w:hAnsi="Times New Roman" w:cs="Times New Roman"/>
                <w:sz w:val="24"/>
                <w:szCs w:val="24"/>
                <w:lang w:val="en"/>
              </w:rPr>
              <w:t>I think a</w:t>
            </w:r>
            <w:r w:rsidR="007A2C96">
              <w:rPr>
                <w:rFonts w:ascii="Times New Roman" w:eastAsia="Times New Roman" w:hAnsi="Times New Roman" w:cs="Times New Roman"/>
                <w:sz w:val="24"/>
                <w:szCs w:val="24"/>
                <w:lang w:val="en"/>
              </w:rPr>
              <w:t xml:space="preserve"> ‘strong’ call </w:t>
            </w:r>
            <w:r w:rsidR="00407CF0">
              <w:rPr>
                <w:rFonts w:ascii="Times New Roman" w:eastAsia="Times New Roman" w:hAnsi="Times New Roman" w:cs="Times New Roman"/>
                <w:sz w:val="24"/>
                <w:szCs w:val="24"/>
                <w:lang w:val="en"/>
              </w:rPr>
              <w:t>would be</w:t>
            </w:r>
            <w:r w:rsidR="007A2C96">
              <w:rPr>
                <w:rFonts w:ascii="Times New Roman" w:eastAsia="Times New Roman" w:hAnsi="Times New Roman" w:cs="Times New Roman"/>
                <w:sz w:val="24"/>
                <w:szCs w:val="24"/>
                <w:lang w:val="en"/>
              </w:rPr>
              <w:t xml:space="preserve"> too strong given that there are gaps and there is only one stressor described. I would argue </w:t>
            </w:r>
            <w:r w:rsidR="00407CF0">
              <w:rPr>
                <w:rFonts w:ascii="Times New Roman" w:eastAsia="Times New Roman" w:hAnsi="Times New Roman" w:cs="Times New Roman"/>
                <w:sz w:val="24"/>
                <w:szCs w:val="24"/>
                <w:lang w:val="en"/>
              </w:rPr>
              <w:t xml:space="preserve">that </w:t>
            </w:r>
            <w:r w:rsidR="007A2C96">
              <w:rPr>
                <w:rFonts w:ascii="Times New Roman" w:eastAsia="Times New Roman" w:hAnsi="Times New Roman" w:cs="Times New Roman"/>
                <w:sz w:val="24"/>
                <w:szCs w:val="24"/>
                <w:lang w:val="en"/>
              </w:rPr>
              <w:t>with the uncertainties and</w:t>
            </w:r>
            <w:r w:rsidR="00407CF0">
              <w:rPr>
                <w:rFonts w:ascii="Times New Roman" w:eastAsia="Times New Roman" w:hAnsi="Times New Roman" w:cs="Times New Roman"/>
                <w:sz w:val="24"/>
                <w:szCs w:val="24"/>
                <w:lang w:val="en"/>
              </w:rPr>
              <w:t xml:space="preserve"> the limited empirical evidence, </w:t>
            </w:r>
            <w:r w:rsidR="007A2C96">
              <w:rPr>
                <w:rFonts w:ascii="Times New Roman" w:eastAsia="Times New Roman" w:hAnsi="Times New Roman" w:cs="Times New Roman"/>
                <w:sz w:val="24"/>
                <w:szCs w:val="24"/>
                <w:lang w:val="en"/>
              </w:rPr>
              <w:t>a moderate call is more appropriate.</w:t>
            </w:r>
          </w:p>
          <w:p w14:paraId="4E584427" w14:textId="45F3ACEA" w:rsidR="007D1061" w:rsidRPr="007D1061" w:rsidRDefault="007D1061" w:rsidP="007A2C96">
            <w:pPr>
              <w:spacing w:before="100" w:beforeAutospacing="1" w:after="100" w:afterAutospacing="1"/>
              <w:rPr>
                <w:rFonts w:ascii="Times New Roman" w:eastAsia="Times New Roman" w:hAnsi="Times New Roman" w:cs="Times New Roman"/>
                <w:bCs/>
                <w:i/>
                <w:sz w:val="24"/>
                <w:szCs w:val="24"/>
                <w:lang w:val="en"/>
              </w:rPr>
            </w:pPr>
            <w:r w:rsidRPr="007D1061">
              <w:rPr>
                <w:rFonts w:ascii="Times New Roman" w:eastAsia="Times New Roman" w:hAnsi="Times New Roman" w:cs="Times New Roman"/>
                <w:b/>
                <w:bCs/>
                <w:sz w:val="24"/>
                <w:szCs w:val="24"/>
                <w:lang w:val="en"/>
              </w:rPr>
              <w:t>Author response</w:t>
            </w:r>
            <w:r>
              <w:rPr>
                <w:rFonts w:ascii="Times New Roman" w:eastAsia="Times New Roman" w:hAnsi="Times New Roman" w:cs="Times New Roman"/>
                <w:bCs/>
                <w:i/>
                <w:sz w:val="24"/>
                <w:szCs w:val="24"/>
                <w:lang w:val="en"/>
              </w:rPr>
              <w:t xml:space="preserve"> </w:t>
            </w:r>
            <w:r w:rsidR="00D83B90">
              <w:rPr>
                <w:rFonts w:ascii="Times New Roman" w:eastAsia="Times New Roman" w:hAnsi="Times New Roman" w:cs="Times New Roman"/>
                <w:bCs/>
                <w:i/>
                <w:sz w:val="24"/>
                <w:szCs w:val="24"/>
                <w:lang w:val="en"/>
              </w:rPr>
              <w:t xml:space="preserve">This </w:t>
            </w:r>
            <w:r w:rsidR="00A622DA">
              <w:rPr>
                <w:rFonts w:ascii="Times New Roman" w:eastAsia="Times New Roman" w:hAnsi="Times New Roman" w:cs="Times New Roman"/>
                <w:bCs/>
                <w:i/>
                <w:sz w:val="24"/>
                <w:szCs w:val="24"/>
                <w:lang w:val="en"/>
              </w:rPr>
              <w:t>p</w:t>
            </w:r>
            <w:r w:rsidR="00D83B90">
              <w:rPr>
                <w:rFonts w:ascii="Times New Roman" w:eastAsia="Times New Roman" w:hAnsi="Times New Roman" w:cs="Times New Roman"/>
                <w:bCs/>
                <w:i/>
                <w:sz w:val="24"/>
                <w:szCs w:val="24"/>
                <w:lang w:val="en"/>
              </w:rPr>
              <w:t>oint was discussed during the TC</w:t>
            </w:r>
          </w:p>
          <w:p w14:paraId="35311701" w14:textId="77777777" w:rsidR="009330F9"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374C4BC5" w14:textId="77777777" w:rsidR="009330F9" w:rsidRPr="004A7FB0"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p>
          <w:p w14:paraId="3CA4272D" w14:textId="77777777" w:rsidR="00123B6E" w:rsidRPr="00D44C5C" w:rsidRDefault="00123B6E" w:rsidP="00123B6E">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 xml:space="preserve">The overall assessment of the AOP is very well done. The evidence tables supporting describing the essentiality of the key events make the </w:t>
            </w:r>
            <w:proofErr w:type="spellStart"/>
            <w:r>
              <w:rPr>
                <w:rFonts w:ascii="Times New Roman" w:eastAsia="Times New Roman" w:hAnsi="Times New Roman" w:cs="Times New Roman"/>
                <w:bCs/>
                <w:sz w:val="24"/>
                <w:szCs w:val="24"/>
                <w:lang w:val="en"/>
              </w:rPr>
              <w:t>WoE</w:t>
            </w:r>
            <w:proofErr w:type="spellEnd"/>
            <w:r>
              <w:rPr>
                <w:rFonts w:ascii="Times New Roman" w:eastAsia="Times New Roman" w:hAnsi="Times New Roman" w:cs="Times New Roman"/>
                <w:bCs/>
                <w:sz w:val="24"/>
                <w:szCs w:val="24"/>
                <w:lang w:val="en"/>
              </w:rPr>
              <w:t xml:space="preserve"> decision for each KE very transparent. Also, the textual description for the dose-temporal concordance and </w:t>
            </w:r>
            <w:proofErr w:type="spellStart"/>
            <w:r>
              <w:rPr>
                <w:rFonts w:ascii="Times New Roman" w:eastAsia="Times New Roman" w:hAnsi="Times New Roman" w:cs="Times New Roman"/>
                <w:bCs/>
                <w:sz w:val="24"/>
                <w:szCs w:val="24"/>
                <w:lang w:val="en"/>
              </w:rPr>
              <w:t>stength</w:t>
            </w:r>
            <w:proofErr w:type="spellEnd"/>
            <w:r>
              <w:rPr>
                <w:rFonts w:ascii="Times New Roman" w:eastAsia="Times New Roman" w:hAnsi="Times New Roman" w:cs="Times New Roman"/>
                <w:bCs/>
                <w:sz w:val="24"/>
                <w:szCs w:val="24"/>
                <w:lang w:val="en"/>
              </w:rPr>
              <w:t xml:space="preserve">/consistency for the overall AOP is thoughtful and presents clear, relevant information. Also a thoughtful discussion of the uncertainties and inconsistencies. </w:t>
            </w:r>
          </w:p>
          <w:p w14:paraId="007FCDE8" w14:textId="46D275C4" w:rsidR="00123B6E" w:rsidRDefault="00123B6E" w:rsidP="00123B6E">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With all that being said, I’m still left questioning whether the MIE and KEs are adequately described/covered, based on the inconsistency between the moderate-to-strong </w:t>
            </w:r>
            <w:proofErr w:type="spellStart"/>
            <w:r>
              <w:rPr>
                <w:rFonts w:ascii="Times New Roman" w:eastAsia="Times New Roman" w:hAnsi="Times New Roman" w:cs="Times New Roman"/>
                <w:bCs/>
                <w:sz w:val="24"/>
                <w:szCs w:val="24"/>
                <w:lang w:val="en"/>
              </w:rPr>
              <w:t>WoE</w:t>
            </w:r>
            <w:proofErr w:type="spellEnd"/>
            <w:r>
              <w:rPr>
                <w:rFonts w:ascii="Times New Roman" w:eastAsia="Times New Roman" w:hAnsi="Times New Roman" w:cs="Times New Roman"/>
                <w:bCs/>
                <w:sz w:val="24"/>
                <w:szCs w:val="24"/>
                <w:lang w:val="en"/>
              </w:rPr>
              <w:t xml:space="preserve"> for each KE/KER and the overall not clear quanti</w:t>
            </w:r>
            <w:r w:rsidR="00407CF0">
              <w:rPr>
                <w:rFonts w:ascii="Times New Roman" w:eastAsia="Times New Roman" w:hAnsi="Times New Roman" w:cs="Times New Roman"/>
                <w:bCs/>
                <w:sz w:val="24"/>
                <w:szCs w:val="24"/>
                <w:lang w:val="en"/>
              </w:rPr>
              <w:t>t</w:t>
            </w:r>
            <w:r>
              <w:rPr>
                <w:rFonts w:ascii="Times New Roman" w:eastAsia="Times New Roman" w:hAnsi="Times New Roman" w:cs="Times New Roman"/>
                <w:bCs/>
                <w:sz w:val="24"/>
                <w:szCs w:val="24"/>
                <w:lang w:val="en"/>
              </w:rPr>
              <w:t xml:space="preserve">ative association between the MIE and AO. I agree with the moderate-to-strong </w:t>
            </w:r>
            <w:proofErr w:type="spellStart"/>
            <w:r>
              <w:rPr>
                <w:rFonts w:ascii="Times New Roman" w:eastAsia="Times New Roman" w:hAnsi="Times New Roman" w:cs="Times New Roman"/>
                <w:bCs/>
                <w:sz w:val="24"/>
                <w:szCs w:val="24"/>
                <w:lang w:val="en"/>
              </w:rPr>
              <w:t>WoE</w:t>
            </w:r>
            <w:proofErr w:type="spellEnd"/>
            <w:r>
              <w:rPr>
                <w:rFonts w:ascii="Times New Roman" w:eastAsia="Times New Roman" w:hAnsi="Times New Roman" w:cs="Times New Roman"/>
                <w:bCs/>
                <w:sz w:val="24"/>
                <w:szCs w:val="24"/>
                <w:lang w:val="en"/>
              </w:rPr>
              <w:t xml:space="preserve"> decision, and perhaps this pathway will remain as a qualitative AOP. Nonetheless – I think perhaps adding more specificity or events may make a more consistent, coherent pathway between MIE and AO, especially given the breadth of information provided in the textual descriptions on specificity of cell type and additional tissue/cellular level events associated with MLL fusions (such as cell differentiation blockage and/or high </w:t>
            </w:r>
            <w:proofErr w:type="spellStart"/>
            <w:r>
              <w:rPr>
                <w:rFonts w:ascii="Times New Roman" w:eastAsia="Times New Roman" w:hAnsi="Times New Roman" w:cs="Times New Roman"/>
                <w:bCs/>
                <w:sz w:val="24"/>
                <w:szCs w:val="24"/>
                <w:lang w:val="en"/>
              </w:rPr>
              <w:t>clonogenic</w:t>
            </w:r>
            <w:proofErr w:type="spellEnd"/>
            <w:r>
              <w:rPr>
                <w:rFonts w:ascii="Times New Roman" w:eastAsia="Times New Roman" w:hAnsi="Times New Roman" w:cs="Times New Roman"/>
                <w:bCs/>
                <w:sz w:val="24"/>
                <w:szCs w:val="24"/>
                <w:lang w:val="en"/>
              </w:rPr>
              <w:t xml:space="preserve"> potential). </w:t>
            </w:r>
          </w:p>
          <w:p w14:paraId="0413EA10" w14:textId="4A157256" w:rsidR="009357CA" w:rsidRPr="009357CA" w:rsidRDefault="009357CA" w:rsidP="00123B6E">
            <w:pPr>
              <w:spacing w:before="100" w:beforeAutospacing="1" w:after="100" w:afterAutospacing="1"/>
              <w:outlineLvl w:val="3"/>
              <w:rPr>
                <w:rFonts w:ascii="Times New Roman" w:eastAsia="Times New Roman" w:hAnsi="Times New Roman" w:cs="Times New Roman"/>
                <w:bCs/>
                <w:i/>
                <w:sz w:val="24"/>
                <w:szCs w:val="24"/>
                <w:lang w:val="en"/>
              </w:rPr>
            </w:pPr>
            <w:r w:rsidRPr="009357CA">
              <w:rPr>
                <w:rFonts w:ascii="Times New Roman" w:eastAsia="Times New Roman" w:hAnsi="Times New Roman" w:cs="Times New Roman"/>
                <w:b/>
                <w:bCs/>
                <w:sz w:val="24"/>
                <w:szCs w:val="24"/>
                <w:lang w:val="en"/>
              </w:rPr>
              <w:t>Author response</w:t>
            </w:r>
            <w:r>
              <w:rPr>
                <w:rFonts w:ascii="Times New Roman" w:eastAsia="Times New Roman" w:hAnsi="Times New Roman" w:cs="Times New Roman"/>
                <w:b/>
                <w:bCs/>
                <w:sz w:val="24"/>
                <w:szCs w:val="24"/>
                <w:lang w:val="en"/>
              </w:rPr>
              <w:t xml:space="preserve">: </w:t>
            </w:r>
            <w:r w:rsidR="00D83B90">
              <w:rPr>
                <w:rFonts w:ascii="Times New Roman" w:eastAsia="Times New Roman" w:hAnsi="Times New Roman" w:cs="Times New Roman"/>
                <w:bCs/>
                <w:i/>
                <w:sz w:val="24"/>
                <w:szCs w:val="24"/>
                <w:lang w:val="en"/>
              </w:rPr>
              <w:t>T</w:t>
            </w:r>
            <w:r>
              <w:rPr>
                <w:rFonts w:ascii="Times New Roman" w:eastAsia="Times New Roman" w:hAnsi="Times New Roman" w:cs="Times New Roman"/>
                <w:bCs/>
                <w:i/>
                <w:sz w:val="24"/>
                <w:szCs w:val="24"/>
                <w:lang w:val="en"/>
              </w:rPr>
              <w:t>he authors think that quantification of this AOP is at the moment unlikely considering the specificity of the early in-utero exposure. The authors think that a qualitative approach is anyway not downgrading the regulatory and scientific relevance of this AOP dealing with a genotoxic associated MIE</w:t>
            </w:r>
          </w:p>
          <w:p w14:paraId="73405739" w14:textId="77777777" w:rsidR="009330F9"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p>
        </w:tc>
      </w:tr>
    </w:tbl>
    <w:p w14:paraId="096F624B"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p w14:paraId="1598C484" w14:textId="77777777" w:rsidR="004A7FB0" w:rsidRPr="004A7FB0" w:rsidRDefault="00305157"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3938214D">
          <v:rect id="_x0000_i1033" style="width:0;height:1.5pt" o:hralign="center" o:hrstd="t" o:hr="t" fillcolor="#a0a0a0" stroked="f"/>
        </w:pict>
      </w:r>
    </w:p>
    <w:p w14:paraId="20B7B8F3" w14:textId="77777777" w:rsidR="009330F9" w:rsidRDefault="009330F9">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433EFBB6"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lastRenderedPageBreak/>
        <w:t>Section 8:</w:t>
      </w:r>
    </w:p>
    <w:tbl>
      <w:tblPr>
        <w:tblStyle w:val="TableGrid"/>
        <w:tblW w:w="0" w:type="auto"/>
        <w:tblLook w:val="04A0" w:firstRow="1" w:lastRow="0" w:firstColumn="1" w:lastColumn="0" w:noHBand="0" w:noVBand="1"/>
      </w:tblPr>
      <w:tblGrid>
        <w:gridCol w:w="9242"/>
      </w:tblGrid>
      <w:tr w:rsidR="009330F9" w14:paraId="36AB488E" w14:textId="77777777" w:rsidTr="009330F9">
        <w:tc>
          <w:tcPr>
            <w:tcW w:w="9242" w:type="dxa"/>
          </w:tcPr>
          <w:p w14:paraId="624B4480"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b/>
                <w:bCs/>
                <w:sz w:val="24"/>
                <w:szCs w:val="24"/>
                <w:lang w:val="en"/>
              </w:rPr>
              <w:t>Potential application of the AOP (optional):</w:t>
            </w:r>
            <w:r w:rsidRPr="004A7FB0">
              <w:rPr>
                <w:rFonts w:ascii="Times New Roman" w:eastAsia="Times New Roman" w:hAnsi="Times New Roman" w:cs="Times New Roman"/>
                <w:sz w:val="24"/>
                <w:szCs w:val="24"/>
                <w:lang w:val="en"/>
              </w:rPr>
              <w:t xml:space="preserve"> </w:t>
            </w:r>
          </w:p>
          <w:p w14:paraId="7C8FE0AD" w14:textId="77777777" w:rsidR="009330F9" w:rsidRDefault="009330F9" w:rsidP="009330F9">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Is any context provided as regards the reason for development or the intended use?</w:t>
            </w:r>
          </w:p>
        </w:tc>
      </w:tr>
    </w:tbl>
    <w:p w14:paraId="640B453A"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TableGrid"/>
        <w:tblW w:w="0" w:type="auto"/>
        <w:tblLook w:val="04A0" w:firstRow="1" w:lastRow="0" w:firstColumn="1" w:lastColumn="0" w:noHBand="0" w:noVBand="1"/>
      </w:tblPr>
      <w:tblGrid>
        <w:gridCol w:w="9242"/>
      </w:tblGrid>
      <w:tr w:rsidR="009330F9" w14:paraId="6A7E57AC" w14:textId="77777777" w:rsidTr="009330F9">
        <w:tc>
          <w:tcPr>
            <w:tcW w:w="9242" w:type="dxa"/>
          </w:tcPr>
          <w:p w14:paraId="1F6BB384" w14:textId="77777777" w:rsidR="009330F9" w:rsidRPr="004A7FB0"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01D28295" w14:textId="77777777" w:rsidR="009330F9"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03E84761" w14:textId="77777777" w:rsidR="009330F9" w:rsidRPr="004A7FB0"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p>
          <w:p w14:paraId="0106FF07" w14:textId="77777777" w:rsidR="009330F9"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04726F27" w14:textId="77777777" w:rsidR="009330F9" w:rsidRPr="004A7FB0"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p>
          <w:p w14:paraId="47EFE1A2" w14:textId="77777777" w:rsidR="00963815" w:rsidRPr="00D44C5C" w:rsidRDefault="00963815" w:rsidP="00963815">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Clear relevance was provided for why the AOP was developed. However, given the inconsistent relationship provided between MIE and AO together with the relatively non-specific MIE/KE, I’m not sure that the current form of the AOP improves the decision-making process when faced with the finding that a chemical acts as a topo II poison, given that not all topo II poisons result in infant leukemia (which is my understanding purely solely on the background/biological context information provided in this AOP snapshot). The potential for regulatory/clinical relevance for improved understanding of this AO seems high, so I’d recommend further consideration of whether an expansion of the specificity/nature of the MIE and KE could bring more consistency to the overall pathway.</w:t>
            </w:r>
          </w:p>
          <w:p w14:paraId="7B403D58" w14:textId="77777777" w:rsidR="009330F9" w:rsidRDefault="009330F9" w:rsidP="005A415D">
            <w:pPr>
              <w:spacing w:before="100" w:beforeAutospacing="1" w:after="100" w:afterAutospacing="1"/>
              <w:outlineLvl w:val="3"/>
              <w:rPr>
                <w:rFonts w:ascii="Times New Roman" w:eastAsia="Times New Roman" w:hAnsi="Times New Roman" w:cs="Times New Roman"/>
                <w:b/>
                <w:bCs/>
                <w:sz w:val="24"/>
                <w:szCs w:val="24"/>
                <w:lang w:val="en"/>
              </w:rPr>
            </w:pPr>
          </w:p>
        </w:tc>
      </w:tr>
    </w:tbl>
    <w:p w14:paraId="0BF64152"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p w14:paraId="645C7B71" w14:textId="77777777" w:rsidR="004A7FB0" w:rsidRPr="004A7FB0" w:rsidRDefault="00305157"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39626A67">
          <v:rect id="_x0000_i1034" style="width:0;height:1.5pt" o:hralign="center" o:hrstd="t" o:hr="t" fillcolor="#a0a0a0" stroked="f"/>
        </w:pict>
      </w:r>
    </w:p>
    <w:p w14:paraId="4AF88993" w14:textId="77777777" w:rsidR="006C579E" w:rsidRPr="004A7FB0" w:rsidRDefault="006C579E" w:rsidP="006C579E">
      <w:pPr>
        <w:spacing w:before="100" w:beforeAutospacing="1" w:after="100" w:afterAutospacing="1" w:line="240" w:lineRule="auto"/>
        <w:rPr>
          <w:rFonts w:ascii="Times New Roman" w:eastAsia="Times New Roman" w:hAnsi="Times New Roman" w:cs="Times New Roman"/>
          <w:sz w:val="24"/>
          <w:szCs w:val="24"/>
          <w:lang w:val="en"/>
        </w:rPr>
      </w:pPr>
    </w:p>
    <w:p w14:paraId="3BC298FB"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General Observations and Conclusions of the Reviewer</w:t>
      </w:r>
    </w:p>
    <w:tbl>
      <w:tblPr>
        <w:tblStyle w:val="TableGrid"/>
        <w:tblW w:w="0" w:type="auto"/>
        <w:tblLook w:val="04A0" w:firstRow="1" w:lastRow="0" w:firstColumn="1" w:lastColumn="0" w:noHBand="0" w:noVBand="1"/>
      </w:tblPr>
      <w:tblGrid>
        <w:gridCol w:w="9242"/>
      </w:tblGrid>
      <w:tr w:rsidR="009330F9" w14:paraId="3BAD9692" w14:textId="77777777" w:rsidTr="009330F9">
        <w:tc>
          <w:tcPr>
            <w:tcW w:w="9242" w:type="dxa"/>
          </w:tcPr>
          <w:p w14:paraId="3373A116" w14:textId="133AC83A"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68E547DF" w14:textId="1F7CE9D5" w:rsidR="0030602A" w:rsidRDefault="009330F9" w:rsidP="00C84F1E">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r w:rsidR="00C84F1E">
              <w:rPr>
                <w:rFonts w:ascii="Times New Roman" w:eastAsia="Times New Roman" w:hAnsi="Times New Roman" w:cs="Times New Roman"/>
                <w:b/>
                <w:bCs/>
                <w:sz w:val="24"/>
                <w:szCs w:val="24"/>
                <w:lang w:val="en"/>
              </w:rPr>
              <w:t xml:space="preserve"> </w:t>
            </w:r>
            <w:r w:rsidR="00E356C9">
              <w:rPr>
                <w:rFonts w:ascii="Times New Roman" w:eastAsia="Times New Roman" w:hAnsi="Times New Roman" w:cs="Times New Roman"/>
                <w:b/>
                <w:bCs/>
                <w:sz w:val="24"/>
                <w:szCs w:val="24"/>
                <w:lang w:val="en"/>
              </w:rPr>
              <w:t xml:space="preserve"> Overall a very solid AOP and excellent review of the literature by the authors. General considerations are given below.</w:t>
            </w:r>
          </w:p>
          <w:p w14:paraId="778061F4" w14:textId="7B550AD2" w:rsidR="0030602A" w:rsidRDefault="005A6EA1" w:rsidP="00C84F1E">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General c</w:t>
            </w:r>
            <w:r w:rsidR="0030602A">
              <w:rPr>
                <w:rFonts w:ascii="Times New Roman" w:eastAsia="Times New Roman" w:hAnsi="Times New Roman" w:cs="Times New Roman"/>
                <w:b/>
                <w:bCs/>
                <w:sz w:val="24"/>
                <w:szCs w:val="24"/>
                <w:lang w:val="en"/>
              </w:rPr>
              <w:t>onsiderations</w:t>
            </w:r>
            <w:r>
              <w:rPr>
                <w:rFonts w:ascii="Times New Roman" w:eastAsia="Times New Roman" w:hAnsi="Times New Roman" w:cs="Times New Roman"/>
                <w:b/>
                <w:bCs/>
                <w:sz w:val="24"/>
                <w:szCs w:val="24"/>
                <w:lang w:val="en"/>
              </w:rPr>
              <w:t xml:space="preserve"> for authors</w:t>
            </w:r>
            <w:r w:rsidR="0030602A">
              <w:rPr>
                <w:rFonts w:ascii="Times New Roman" w:eastAsia="Times New Roman" w:hAnsi="Times New Roman" w:cs="Times New Roman"/>
                <w:b/>
                <w:bCs/>
                <w:sz w:val="24"/>
                <w:szCs w:val="24"/>
                <w:lang w:val="en"/>
              </w:rPr>
              <w:t>:</w:t>
            </w:r>
          </w:p>
          <w:p w14:paraId="4BE1DAF0" w14:textId="5361AE82" w:rsidR="0030602A" w:rsidRDefault="00C84F1E" w:rsidP="00C84F1E">
            <w:pPr>
              <w:pStyle w:val="ListParagraph"/>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sidRPr="0030602A">
              <w:rPr>
                <w:rFonts w:ascii="Times New Roman" w:eastAsia="Times New Roman" w:hAnsi="Times New Roman" w:cs="Times New Roman"/>
                <w:bCs/>
                <w:sz w:val="24"/>
                <w:szCs w:val="24"/>
                <w:lang w:val="en"/>
              </w:rPr>
              <w:t xml:space="preserve">Authors might consider adding a KE between the MIE and KE – induction of double strand breaks. These are required for the translocation to occur, and there are many excellent in vitro and in vivo assays (some of which the authors refer to) that could be used to support the case that topoII inhibition leads to DSBs, translocations in MLL…. Infant leukemia. Just thinking of testing strategies and since the authors frequently reference DSBs as endpoints that are associated with the formation of the MLL fusion genes, it seems logical to include (the DSB is both measurable and essential- and the KER could easily integrate the information that the DSBs have to </w:t>
            </w:r>
            <w:r w:rsidRPr="0030602A">
              <w:rPr>
                <w:rFonts w:ascii="Times New Roman" w:eastAsia="Times New Roman" w:hAnsi="Times New Roman" w:cs="Times New Roman"/>
                <w:bCs/>
                <w:sz w:val="24"/>
                <w:szCs w:val="24"/>
                <w:lang w:val="en"/>
              </w:rPr>
              <w:lastRenderedPageBreak/>
              <w:t>occur in the correct location for the translocation to occur).</w:t>
            </w:r>
            <w:r w:rsidR="009B640D">
              <w:rPr>
                <w:rFonts w:ascii="Times New Roman" w:eastAsia="Times New Roman" w:hAnsi="Times New Roman" w:cs="Times New Roman"/>
                <w:bCs/>
                <w:sz w:val="24"/>
                <w:szCs w:val="24"/>
                <w:lang w:val="en"/>
              </w:rPr>
              <w:t xml:space="preserve"> They’d also be able to clearly present some ‘strong’ evidence with a lot of supporting data here, especially if the MIE and KE are NOT specific to in utero (and I don’t see why they should be until the end of the AOP).</w:t>
            </w:r>
          </w:p>
          <w:p w14:paraId="3A329B32" w14:textId="36D9B3A7" w:rsidR="00C84F1E" w:rsidRPr="0030602A" w:rsidRDefault="00C84F1E" w:rsidP="00C84F1E">
            <w:pPr>
              <w:pStyle w:val="ListParagraph"/>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sidRPr="0030602A">
              <w:rPr>
                <w:rFonts w:ascii="Times New Roman" w:eastAsia="Times New Roman" w:hAnsi="Times New Roman" w:cs="Times New Roman"/>
                <w:bCs/>
                <w:sz w:val="24"/>
                <w:szCs w:val="24"/>
                <w:lang w:val="en"/>
              </w:rPr>
              <w:t xml:space="preserve">Similarly, there is a lot going on between KE1 and the AO. The authors should consider (a) additional KEs (e.g., </w:t>
            </w:r>
            <w:r w:rsidRPr="0030602A">
              <w:rPr>
                <w:rFonts w:ascii="Times New Roman" w:eastAsia="Times New Roman" w:hAnsi="Times New Roman" w:cs="Times New Roman"/>
                <w:iCs/>
                <w:sz w:val="24"/>
                <w:szCs w:val="24"/>
                <w:lang w:val="en"/>
              </w:rPr>
              <w:t>.alterations in  DOT1L activity) or a ‘gap’ KE. The relationship between MLL-r and infant leukemia would then be a non-adjacent relationship.</w:t>
            </w:r>
            <w:r w:rsidR="009B640D">
              <w:rPr>
                <w:rFonts w:ascii="Times New Roman" w:eastAsia="Times New Roman" w:hAnsi="Times New Roman" w:cs="Times New Roman"/>
                <w:iCs/>
                <w:sz w:val="24"/>
                <w:szCs w:val="24"/>
                <w:lang w:val="en"/>
              </w:rPr>
              <w:t xml:space="preserve"> This would also mean that they now would be able to present some data on essentiality.</w:t>
            </w:r>
          </w:p>
          <w:p w14:paraId="383176EC" w14:textId="2980170A" w:rsidR="009330F9" w:rsidRPr="00154418" w:rsidRDefault="005A6EA1" w:rsidP="009330F9">
            <w:pPr>
              <w:pStyle w:val="ListParagraph"/>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iCs/>
                <w:sz w:val="24"/>
                <w:szCs w:val="24"/>
                <w:lang w:val="en"/>
              </w:rPr>
              <w:t>T</w:t>
            </w:r>
            <w:r w:rsidR="00566031">
              <w:rPr>
                <w:rFonts w:ascii="Times New Roman" w:eastAsia="Times New Roman" w:hAnsi="Times New Roman" w:cs="Times New Roman"/>
                <w:iCs/>
                <w:sz w:val="24"/>
                <w:szCs w:val="24"/>
                <w:lang w:val="en"/>
              </w:rPr>
              <w:t>he authors should revisit the WoE calls, which I think are stronger than they should be.</w:t>
            </w:r>
            <w:r w:rsidR="00154418">
              <w:rPr>
                <w:rFonts w:ascii="Times New Roman" w:eastAsia="Times New Roman" w:hAnsi="Times New Roman" w:cs="Times New Roman"/>
                <w:iCs/>
                <w:sz w:val="24"/>
                <w:szCs w:val="24"/>
                <w:lang w:val="en"/>
              </w:rPr>
              <w:t xml:space="preserve"> They have posed a very interesting question that the EAGMST maybe should discuss at the face to face meeting (authors may have meant to delete) - </w:t>
            </w:r>
            <w:r w:rsidR="00154418" w:rsidRPr="00154418">
              <w:rPr>
                <w:rFonts w:ascii="Times New Roman" w:eastAsia="Times New Roman" w:hAnsi="Times New Roman" w:cs="Times New Roman"/>
                <w:b/>
                <w:iCs/>
                <w:sz w:val="24"/>
                <w:szCs w:val="24"/>
                <w:lang w:val="en"/>
              </w:rPr>
              <w:t>What would be consequences if we say that the AOP is biologically possible, feasible, even probable, and then say that most of the evidence is impossible to get directly and has to be based on surrogates?</w:t>
            </w:r>
            <w:r w:rsidR="00154418">
              <w:rPr>
                <w:rFonts w:ascii="Times New Roman" w:eastAsia="Times New Roman" w:hAnsi="Times New Roman" w:cs="Times New Roman"/>
                <w:iCs/>
                <w:sz w:val="24"/>
                <w:szCs w:val="24"/>
                <w:lang w:val="en"/>
              </w:rPr>
              <w:t xml:space="preserve"> I would say it should be explicitly stated if this is the case and the calls reduced but with this caveat.</w:t>
            </w:r>
            <w:r w:rsidR="009971CB">
              <w:rPr>
                <w:rFonts w:ascii="Times New Roman" w:eastAsia="Times New Roman" w:hAnsi="Times New Roman" w:cs="Times New Roman"/>
                <w:iCs/>
                <w:sz w:val="24"/>
                <w:szCs w:val="24"/>
                <w:lang w:val="en"/>
              </w:rPr>
              <w:t xml:space="preserve"> Should be discussed in detail.</w:t>
            </w:r>
          </w:p>
          <w:p w14:paraId="5CAC1114"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p>
          <w:p w14:paraId="501801D5"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6B534702" w14:textId="77777777" w:rsidR="00E356C9" w:rsidRDefault="00E356C9" w:rsidP="00E356C9">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 xml:space="preserve">Overall, very well written with thoughtful consideration of the level of evidence supporting individual events and relationships between events. I particularly liked the </w:t>
            </w:r>
            <w:proofErr w:type="spellStart"/>
            <w:r>
              <w:rPr>
                <w:rFonts w:ascii="Times New Roman" w:eastAsia="Times New Roman" w:hAnsi="Times New Roman" w:cs="Times New Roman"/>
                <w:bCs/>
                <w:sz w:val="24"/>
                <w:szCs w:val="24"/>
                <w:lang w:val="en"/>
              </w:rPr>
              <w:t>WoE</w:t>
            </w:r>
            <w:proofErr w:type="spellEnd"/>
            <w:r>
              <w:rPr>
                <w:rFonts w:ascii="Times New Roman" w:eastAsia="Times New Roman" w:hAnsi="Times New Roman" w:cs="Times New Roman"/>
                <w:bCs/>
                <w:sz w:val="24"/>
                <w:szCs w:val="24"/>
                <w:lang w:val="en"/>
              </w:rPr>
              <w:t xml:space="preserve"> tables provided in the overall assessment of the AOP section – made the call as weak/moderate/strong very transparent. </w:t>
            </w:r>
          </w:p>
          <w:p w14:paraId="74D80D23" w14:textId="48A4F405" w:rsidR="00E356C9" w:rsidRPr="00D727F2" w:rsidRDefault="00E356C9" w:rsidP="00E356C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My biggest recommendation is to try to work more specificity into the MIE/KE so that the events are specifically and accurately mea</w:t>
            </w:r>
            <w:r w:rsidR="00991A73">
              <w:rPr>
                <w:rFonts w:ascii="Times New Roman" w:eastAsia="Times New Roman" w:hAnsi="Times New Roman" w:cs="Times New Roman"/>
                <w:bCs/>
                <w:sz w:val="24"/>
                <w:szCs w:val="24"/>
                <w:lang w:val="en"/>
              </w:rPr>
              <w:t>su</w:t>
            </w:r>
            <w:r>
              <w:rPr>
                <w:rFonts w:ascii="Times New Roman" w:eastAsia="Times New Roman" w:hAnsi="Times New Roman" w:cs="Times New Roman"/>
                <w:bCs/>
                <w:sz w:val="24"/>
                <w:szCs w:val="24"/>
                <w:lang w:val="en"/>
              </w:rPr>
              <w:t xml:space="preserve">red, and consider further whether additional KE might be useful. </w:t>
            </w:r>
          </w:p>
          <w:p w14:paraId="7CAAB34D"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tc>
      </w:tr>
    </w:tbl>
    <w:p w14:paraId="0D7633C9"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9242"/>
      </w:tblGrid>
      <w:tr w:rsidR="009330F9" w14:paraId="0319D236" w14:textId="77777777" w:rsidTr="009330F9">
        <w:tc>
          <w:tcPr>
            <w:tcW w:w="9242" w:type="dxa"/>
          </w:tcPr>
          <w:p w14:paraId="0AAD6A35"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5288B54B" w14:textId="1472EC35" w:rsidR="009330F9" w:rsidRDefault="00882192" w:rsidP="00882192">
            <w:pPr>
              <w:spacing w:before="100" w:beforeAutospacing="1" w:after="100" w:afterAutospacing="1"/>
              <w:outlineLvl w:val="3"/>
              <w:rPr>
                <w:rFonts w:ascii="Times New Roman" w:eastAsia="Times New Roman" w:hAnsi="Times New Roman" w:cs="Times New Roman"/>
                <w:bCs/>
                <w:i/>
                <w:sz w:val="24"/>
                <w:szCs w:val="24"/>
                <w:lang w:val="en"/>
              </w:rPr>
            </w:pPr>
            <w:r>
              <w:rPr>
                <w:rFonts w:ascii="Times New Roman" w:eastAsia="Times New Roman" w:hAnsi="Times New Roman" w:cs="Times New Roman"/>
                <w:bCs/>
                <w:i/>
                <w:sz w:val="24"/>
                <w:szCs w:val="24"/>
                <w:lang w:val="en"/>
              </w:rPr>
              <w:t>The authors understand the comments</w:t>
            </w:r>
            <w:r w:rsidR="00D83B90">
              <w:rPr>
                <w:rFonts w:ascii="Times New Roman" w:eastAsia="Times New Roman" w:hAnsi="Times New Roman" w:cs="Times New Roman"/>
                <w:bCs/>
                <w:i/>
                <w:sz w:val="24"/>
                <w:szCs w:val="24"/>
                <w:lang w:val="en"/>
              </w:rPr>
              <w:t xml:space="preserve"> and thank the reviewers for the thorough evaluation done. The authors agreed that incorporation of an additional KE (</w:t>
            </w:r>
            <w:proofErr w:type="spellStart"/>
            <w:r w:rsidR="00D83B90">
              <w:rPr>
                <w:rFonts w:ascii="Times New Roman" w:eastAsia="Times New Roman" w:hAnsi="Times New Roman" w:cs="Times New Roman"/>
                <w:bCs/>
                <w:i/>
                <w:sz w:val="24"/>
                <w:szCs w:val="24"/>
                <w:lang w:val="en"/>
              </w:rPr>
              <w:t>ie</w:t>
            </w:r>
            <w:proofErr w:type="spellEnd"/>
            <w:r w:rsidR="00D83B90">
              <w:rPr>
                <w:rFonts w:ascii="Times New Roman" w:eastAsia="Times New Roman" w:hAnsi="Times New Roman" w:cs="Times New Roman"/>
                <w:bCs/>
                <w:i/>
                <w:sz w:val="24"/>
                <w:szCs w:val="24"/>
                <w:lang w:val="en"/>
              </w:rPr>
              <w:t xml:space="preserve"> DSB) would increase the use and the value of this </w:t>
            </w:r>
            <w:proofErr w:type="gramStart"/>
            <w:r w:rsidR="00A622DA">
              <w:rPr>
                <w:rFonts w:ascii="Times New Roman" w:eastAsia="Times New Roman" w:hAnsi="Times New Roman" w:cs="Times New Roman"/>
                <w:bCs/>
                <w:i/>
                <w:sz w:val="24"/>
                <w:szCs w:val="24"/>
                <w:lang w:val="en"/>
              </w:rPr>
              <w:t>AOP,</w:t>
            </w:r>
            <w:proofErr w:type="gramEnd"/>
            <w:r w:rsidR="00A622DA">
              <w:rPr>
                <w:rFonts w:ascii="Times New Roman" w:eastAsia="Times New Roman" w:hAnsi="Times New Roman" w:cs="Times New Roman"/>
                <w:bCs/>
                <w:i/>
                <w:sz w:val="24"/>
                <w:szCs w:val="24"/>
                <w:lang w:val="en"/>
              </w:rPr>
              <w:t xml:space="preserve"> and this is now incorporated in the AOP in line with the comment made by the reviewer</w:t>
            </w:r>
            <w:r w:rsidR="00D83B90">
              <w:rPr>
                <w:rFonts w:ascii="Times New Roman" w:eastAsia="Times New Roman" w:hAnsi="Times New Roman" w:cs="Times New Roman"/>
                <w:bCs/>
                <w:i/>
                <w:sz w:val="24"/>
                <w:szCs w:val="24"/>
                <w:lang w:val="en"/>
              </w:rPr>
              <w:t>. Additional KEs, following KE1 are not supported by the authors for the reason explained above</w:t>
            </w:r>
            <w:r>
              <w:rPr>
                <w:rFonts w:ascii="Times New Roman" w:eastAsia="Times New Roman" w:hAnsi="Times New Roman" w:cs="Times New Roman"/>
                <w:bCs/>
                <w:i/>
                <w:sz w:val="24"/>
                <w:szCs w:val="24"/>
                <w:lang w:val="en"/>
              </w:rPr>
              <w:t xml:space="preserve">. We also think that the specificity of the pathway is rather strong. More text was added under the uncertainties sections for the overall empirical support and the second KER in order to justify why additional </w:t>
            </w:r>
            <w:proofErr w:type="spellStart"/>
            <w:r>
              <w:rPr>
                <w:rFonts w:ascii="Times New Roman" w:eastAsia="Times New Roman" w:hAnsi="Times New Roman" w:cs="Times New Roman"/>
                <w:bCs/>
                <w:i/>
                <w:sz w:val="24"/>
                <w:szCs w:val="24"/>
                <w:lang w:val="en"/>
              </w:rPr>
              <w:t>Kes</w:t>
            </w:r>
            <w:proofErr w:type="spellEnd"/>
            <w:r>
              <w:rPr>
                <w:rFonts w:ascii="Times New Roman" w:eastAsia="Times New Roman" w:hAnsi="Times New Roman" w:cs="Times New Roman"/>
                <w:bCs/>
                <w:i/>
                <w:sz w:val="24"/>
                <w:szCs w:val="24"/>
                <w:lang w:val="en"/>
              </w:rPr>
              <w:t xml:space="preserve"> is an unlikely option. </w:t>
            </w:r>
          </w:p>
          <w:p w14:paraId="2C526DBD" w14:textId="6AAA241C" w:rsidR="003B36E2" w:rsidRDefault="00036AA8" w:rsidP="00036AA8">
            <w:pPr>
              <w:spacing w:before="100" w:beforeAutospacing="1" w:after="100" w:afterAutospacing="1"/>
              <w:outlineLvl w:val="3"/>
              <w:rPr>
                <w:rFonts w:ascii="Times New Roman" w:eastAsia="Times New Roman" w:hAnsi="Times New Roman" w:cs="Times New Roman"/>
                <w:bCs/>
                <w:i/>
                <w:sz w:val="24"/>
                <w:szCs w:val="24"/>
              </w:rPr>
            </w:pPr>
            <w:r w:rsidRPr="00036AA8">
              <w:rPr>
                <w:rFonts w:ascii="Times New Roman" w:eastAsia="Times New Roman" w:hAnsi="Times New Roman" w:cs="Times New Roman"/>
                <w:bCs/>
                <w:i/>
                <w:sz w:val="24"/>
                <w:szCs w:val="24"/>
              </w:rPr>
              <w:t>Th</w:t>
            </w:r>
            <w:r w:rsidR="00D83B90">
              <w:rPr>
                <w:rFonts w:ascii="Times New Roman" w:eastAsia="Times New Roman" w:hAnsi="Times New Roman" w:cs="Times New Roman"/>
                <w:bCs/>
                <w:i/>
                <w:sz w:val="24"/>
                <w:szCs w:val="24"/>
              </w:rPr>
              <w:t>is</w:t>
            </w:r>
            <w:r w:rsidRPr="00036AA8">
              <w:rPr>
                <w:rFonts w:ascii="Times New Roman" w:eastAsia="Times New Roman" w:hAnsi="Times New Roman" w:cs="Times New Roman"/>
                <w:bCs/>
                <w:i/>
                <w:sz w:val="24"/>
                <w:szCs w:val="24"/>
              </w:rPr>
              <w:t xml:space="preserve"> AOP condenses molecular, pathological, regulatory and clinical knowledge in a pragmatic, transparent and weight of evidence-based framework. This facilitates the interpretation and integration of epidemiological studies in the process of risk assessment by </w:t>
            </w:r>
            <w:proofErr w:type="spellStart"/>
            <w:r w:rsidRPr="00036AA8">
              <w:rPr>
                <w:rFonts w:ascii="Times New Roman" w:eastAsia="Times New Roman" w:hAnsi="Times New Roman" w:cs="Times New Roman"/>
                <w:bCs/>
                <w:i/>
                <w:sz w:val="24"/>
                <w:szCs w:val="24"/>
              </w:rPr>
              <w:t>defning</w:t>
            </w:r>
            <w:proofErr w:type="spellEnd"/>
            <w:r w:rsidRPr="00036AA8">
              <w:rPr>
                <w:rFonts w:ascii="Times New Roman" w:eastAsia="Times New Roman" w:hAnsi="Times New Roman" w:cs="Times New Roman"/>
                <w:bCs/>
                <w:i/>
                <w:sz w:val="24"/>
                <w:szCs w:val="24"/>
              </w:rPr>
              <w:t xml:space="preserve"> the biologically plausible causative mechanism(s). The AOP identif</w:t>
            </w:r>
            <w:r w:rsidR="00D83B90">
              <w:rPr>
                <w:rFonts w:ascii="Times New Roman" w:eastAsia="Times New Roman" w:hAnsi="Times New Roman" w:cs="Times New Roman"/>
                <w:bCs/>
                <w:i/>
                <w:sz w:val="24"/>
                <w:szCs w:val="24"/>
              </w:rPr>
              <w:t>i</w:t>
            </w:r>
            <w:r w:rsidRPr="00036AA8">
              <w:rPr>
                <w:rFonts w:ascii="Times New Roman" w:eastAsia="Times New Roman" w:hAnsi="Times New Roman" w:cs="Times New Roman"/>
                <w:bCs/>
                <w:i/>
                <w:sz w:val="24"/>
                <w:szCs w:val="24"/>
              </w:rPr>
              <w:t xml:space="preserve">ed important gaps in the knowledge relevant to aetiology and risk assessment, including the </w:t>
            </w:r>
            <w:r w:rsidR="00D83B90" w:rsidRPr="00036AA8">
              <w:rPr>
                <w:rFonts w:ascii="Times New Roman" w:eastAsia="Times New Roman" w:hAnsi="Times New Roman" w:cs="Times New Roman"/>
                <w:bCs/>
                <w:i/>
                <w:sz w:val="24"/>
                <w:szCs w:val="24"/>
              </w:rPr>
              <w:t>specific</w:t>
            </w:r>
            <w:r w:rsidRPr="00036AA8">
              <w:rPr>
                <w:rFonts w:ascii="Times New Roman" w:eastAsia="Times New Roman" w:hAnsi="Times New Roman" w:cs="Times New Roman"/>
                <w:bCs/>
                <w:i/>
                <w:sz w:val="24"/>
                <w:szCs w:val="24"/>
              </w:rPr>
              <w:t xml:space="preserve"> embryonic target cell during the short and spatially restricted period of susceptibility, and the role of (epi) genetic features modifying the initiation and progression of the disease. Furthermore, the suggested AOP informs on a potential Integrated Approach to Testing and </w:t>
            </w:r>
            <w:r w:rsidRPr="00036AA8">
              <w:rPr>
                <w:rFonts w:ascii="Times New Roman" w:eastAsia="Times New Roman" w:hAnsi="Times New Roman" w:cs="Times New Roman"/>
                <w:bCs/>
                <w:i/>
                <w:sz w:val="24"/>
                <w:szCs w:val="24"/>
              </w:rPr>
              <w:lastRenderedPageBreak/>
              <w:t xml:space="preserve">Assessment to address the risk caused by environmental chemicals in the future. </w:t>
            </w:r>
          </w:p>
          <w:p w14:paraId="39D031F8" w14:textId="1CA28F55" w:rsidR="0093004C" w:rsidRPr="00093681" w:rsidRDefault="0093004C" w:rsidP="00D83B90">
            <w:pPr>
              <w:spacing w:before="100" w:beforeAutospacing="1" w:after="100" w:afterAutospacing="1"/>
              <w:outlineLvl w:val="3"/>
              <w:rPr>
                <w:rFonts w:ascii="Times New Roman" w:eastAsia="Times New Roman" w:hAnsi="Times New Roman" w:cs="Times New Roman"/>
                <w:b/>
                <w:bCs/>
                <w:i/>
                <w:sz w:val="24"/>
                <w:szCs w:val="24"/>
                <w:lang w:val="en"/>
              </w:rPr>
            </w:pPr>
          </w:p>
        </w:tc>
      </w:tr>
    </w:tbl>
    <w:p w14:paraId="10A64407" w14:textId="77777777" w:rsidR="00305157" w:rsidRDefault="00305157" w:rsidP="00305157">
      <w:pPr>
        <w:rPr>
          <w:color w:val="000000"/>
          <w:lang w:val="en-CA"/>
        </w:rPr>
      </w:pPr>
    </w:p>
    <w:tbl>
      <w:tblPr>
        <w:tblStyle w:val="TableGrid"/>
        <w:tblW w:w="0" w:type="auto"/>
        <w:tblLook w:val="04A0" w:firstRow="1" w:lastRow="0" w:firstColumn="1" w:lastColumn="0" w:noHBand="0" w:noVBand="1"/>
      </w:tblPr>
      <w:tblGrid>
        <w:gridCol w:w="9242"/>
      </w:tblGrid>
      <w:tr w:rsidR="00305157" w:rsidRPr="00305157" w14:paraId="327EA2DB" w14:textId="77777777" w:rsidTr="00305157">
        <w:tc>
          <w:tcPr>
            <w:tcW w:w="9242" w:type="dxa"/>
          </w:tcPr>
          <w:p w14:paraId="179B54BF" w14:textId="77777777" w:rsidR="00305157" w:rsidRPr="00305157" w:rsidRDefault="00305157" w:rsidP="00305157">
            <w:pPr>
              <w:rPr>
                <w:rFonts w:ascii="Times New Roman" w:hAnsi="Times New Roman" w:cs="Times New Roman"/>
                <w:b/>
                <w:color w:val="000000"/>
                <w:sz w:val="24"/>
                <w:szCs w:val="24"/>
                <w:lang w:val="en-CA"/>
              </w:rPr>
            </w:pPr>
            <w:r w:rsidRPr="00305157">
              <w:rPr>
                <w:rFonts w:ascii="Times New Roman" w:hAnsi="Times New Roman" w:cs="Times New Roman"/>
                <w:b/>
                <w:color w:val="000000"/>
                <w:sz w:val="24"/>
                <w:szCs w:val="24"/>
                <w:lang w:val="en-CA"/>
              </w:rPr>
              <w:t>Internal review final comments – following post EAGMST meeting revision of the AOP</w:t>
            </w:r>
          </w:p>
          <w:p w14:paraId="3EEC683B" w14:textId="77777777" w:rsidR="00305157" w:rsidRPr="00305157" w:rsidRDefault="00305157" w:rsidP="00305157">
            <w:pPr>
              <w:rPr>
                <w:rFonts w:ascii="Times New Roman" w:hAnsi="Times New Roman" w:cs="Times New Roman"/>
                <w:b/>
                <w:color w:val="000000"/>
                <w:sz w:val="24"/>
                <w:szCs w:val="24"/>
                <w:lang w:val="en-CA"/>
              </w:rPr>
            </w:pPr>
          </w:p>
          <w:p w14:paraId="3D0ED2F7" w14:textId="0E677A8D" w:rsidR="00305157" w:rsidRPr="00305157" w:rsidRDefault="00305157" w:rsidP="00305157">
            <w:pPr>
              <w:rPr>
                <w:rFonts w:ascii="Times New Roman" w:hAnsi="Times New Roman" w:cs="Times New Roman"/>
                <w:color w:val="000000"/>
                <w:sz w:val="24"/>
                <w:szCs w:val="24"/>
                <w:lang w:val="en-CA"/>
              </w:rPr>
            </w:pPr>
            <w:r w:rsidRPr="00305157">
              <w:rPr>
                <w:rFonts w:ascii="Times New Roman" w:hAnsi="Times New Roman" w:cs="Times New Roman"/>
                <w:b/>
                <w:color w:val="000000"/>
                <w:sz w:val="24"/>
                <w:szCs w:val="24"/>
                <w:lang w:val="en-CA"/>
              </w:rPr>
              <w:t>PR:</w:t>
            </w:r>
            <w:r w:rsidRPr="00305157">
              <w:rPr>
                <w:rFonts w:ascii="Times New Roman" w:hAnsi="Times New Roman" w:cs="Times New Roman"/>
                <w:color w:val="000000"/>
                <w:sz w:val="24"/>
                <w:szCs w:val="24"/>
                <w:lang w:val="en-CA"/>
              </w:rPr>
              <w:t xml:space="preserve"> </w:t>
            </w:r>
            <w:r w:rsidRPr="00305157">
              <w:rPr>
                <w:rFonts w:ascii="Times New Roman" w:hAnsi="Times New Roman" w:cs="Times New Roman"/>
                <w:color w:val="000000"/>
                <w:sz w:val="24"/>
                <w:szCs w:val="24"/>
                <w:lang w:val="en-CA"/>
              </w:rPr>
              <w:t>The authors have put some significant effort into this revision to improve it. I appreciate this significant amount of work. They have removed many references to other KEs, KERs and the entire AOP within the various modules. They have added DSBs as a KE. This has improved the weight of evidence presentation of the KERs and overall AOP. The overall assessment of the AOP is done really well.  </w:t>
            </w:r>
          </w:p>
          <w:p w14:paraId="7CC034AE" w14:textId="77777777" w:rsidR="00305157" w:rsidRPr="00305157" w:rsidRDefault="00305157" w:rsidP="00305157">
            <w:pPr>
              <w:rPr>
                <w:rFonts w:ascii="Times New Roman" w:hAnsi="Times New Roman" w:cs="Times New Roman"/>
                <w:color w:val="000000"/>
                <w:sz w:val="24"/>
                <w:szCs w:val="24"/>
                <w:lang w:val="en-CA"/>
              </w:rPr>
            </w:pPr>
          </w:p>
          <w:p w14:paraId="74B1E713" w14:textId="77777777" w:rsidR="00305157" w:rsidRPr="00305157" w:rsidRDefault="00305157" w:rsidP="00305157">
            <w:pPr>
              <w:rPr>
                <w:rFonts w:ascii="Times New Roman" w:hAnsi="Times New Roman" w:cs="Times New Roman"/>
                <w:color w:val="000000"/>
                <w:sz w:val="24"/>
                <w:szCs w:val="24"/>
                <w:lang w:val="en-CA"/>
              </w:rPr>
            </w:pPr>
            <w:r w:rsidRPr="00305157">
              <w:rPr>
                <w:rFonts w:ascii="Times New Roman" w:hAnsi="Times New Roman" w:cs="Times New Roman"/>
                <w:color w:val="000000"/>
                <w:sz w:val="24"/>
                <w:szCs w:val="24"/>
                <w:lang w:val="en-CA"/>
              </w:rPr>
              <w:t xml:space="preserve">I still think that the front-end of this AOP, for which the KEs are all primarily measured and studied in vitro or at least not in the relevant cell types in utero, would be better if not all specific to ‘in utero’. When someone wants to test if an agent is a topo poison they’re not going to go to an in utero test to begin with – they’d do an in vitro assay. By broadening it and making the MIE and KE1 (and KER1) not-specific to in utero, this would mean that other developers could borrow the MIE leading to the first KE (topo inhibition leading to DSBs would be used in other AOPs I’m sure). This is the reason that AOPs are intended to be modular – so that KEs and KERs and can re-used. This is also how AOP networks are developed – in this case this AOP will not make it into a network that captures other health effects of topo poisons. Overall, an AOP is only as broad as its narrowest KE or KER. Thus, if the authors make the MLL translocations specific to occurring in their specific cell type in utero, this would then mean that the entire AOP is only relevant to that life stage and cell type. The authors don’t provide a very good rationale why this is not possible. </w:t>
            </w:r>
          </w:p>
          <w:p w14:paraId="67FACB72" w14:textId="77777777" w:rsidR="00305157" w:rsidRPr="00305157" w:rsidRDefault="00305157" w:rsidP="00305157">
            <w:pPr>
              <w:rPr>
                <w:rFonts w:ascii="Times New Roman" w:hAnsi="Times New Roman" w:cs="Times New Roman"/>
                <w:color w:val="000000"/>
                <w:sz w:val="24"/>
                <w:szCs w:val="24"/>
                <w:lang w:val="en-CA"/>
              </w:rPr>
            </w:pPr>
          </w:p>
          <w:p w14:paraId="1B5BC4E2" w14:textId="77777777" w:rsidR="00305157" w:rsidRPr="00305157" w:rsidRDefault="00305157" w:rsidP="00305157">
            <w:pPr>
              <w:rPr>
                <w:rFonts w:ascii="Times New Roman" w:hAnsi="Times New Roman" w:cs="Times New Roman"/>
                <w:color w:val="000000"/>
                <w:sz w:val="24"/>
                <w:szCs w:val="24"/>
                <w:lang w:val="en-CA"/>
              </w:rPr>
            </w:pPr>
            <w:r w:rsidRPr="00305157">
              <w:rPr>
                <w:rFonts w:ascii="Times New Roman" w:hAnsi="Times New Roman" w:cs="Times New Roman"/>
                <w:color w:val="000000"/>
                <w:sz w:val="24"/>
                <w:szCs w:val="24"/>
                <w:lang w:val="en-CA"/>
              </w:rPr>
              <w:t>At this stage, I’m happy for the authors to send to external review, and see what the reviewers think. However, I’d be happy if the authors could, over this review process, reconsider the above. I recall there being support for this at the EAGMST. In particular, I recall Dan Villeneuve, the lead of the OECD Users’ Handbook team, emphasizing this as an important point.</w:t>
            </w:r>
          </w:p>
          <w:p w14:paraId="2A9CDE3B" w14:textId="77777777" w:rsidR="00305157" w:rsidRPr="00305157" w:rsidRDefault="00305157" w:rsidP="00305157">
            <w:pPr>
              <w:rPr>
                <w:rFonts w:ascii="Times New Roman" w:hAnsi="Times New Roman" w:cs="Times New Roman"/>
                <w:color w:val="000000"/>
                <w:sz w:val="24"/>
                <w:szCs w:val="24"/>
                <w:lang w:val="en-CA"/>
              </w:rPr>
            </w:pPr>
          </w:p>
          <w:p w14:paraId="5F0645E3" w14:textId="77777777" w:rsidR="00305157" w:rsidRPr="00305157" w:rsidRDefault="00305157" w:rsidP="00305157">
            <w:pPr>
              <w:rPr>
                <w:rFonts w:ascii="Times New Roman" w:hAnsi="Times New Roman" w:cs="Times New Roman"/>
                <w:color w:val="000000"/>
                <w:sz w:val="24"/>
                <w:szCs w:val="24"/>
                <w:lang w:val="en-CA"/>
              </w:rPr>
            </w:pPr>
            <w:r w:rsidRPr="00305157">
              <w:rPr>
                <w:rFonts w:ascii="Times New Roman" w:hAnsi="Times New Roman" w:cs="Times New Roman"/>
                <w:color w:val="000000"/>
                <w:sz w:val="24"/>
                <w:szCs w:val="24"/>
                <w:lang w:val="en-CA"/>
              </w:rPr>
              <w:t>I am very glad that the authors have incorporated DSBs as a new KE. The authors may take one last look at their ‘How to measure this KE’ section for this new KE. I am surprised not to see some OECD test guidelines there – comet assay or micronucleus assays for example. Also, there seem to be a lot of blank entries on that KE page (stressors, cell term, organ term, taxonomic applicability, life stages).</w:t>
            </w:r>
          </w:p>
          <w:p w14:paraId="0EB4081C" w14:textId="77777777" w:rsidR="00305157" w:rsidRPr="00305157" w:rsidRDefault="00305157" w:rsidP="00305157">
            <w:pPr>
              <w:rPr>
                <w:rFonts w:ascii="Times New Roman" w:hAnsi="Times New Roman" w:cs="Times New Roman"/>
                <w:color w:val="000000"/>
                <w:sz w:val="24"/>
                <w:szCs w:val="24"/>
                <w:lang w:val="en-CA"/>
              </w:rPr>
            </w:pPr>
          </w:p>
          <w:p w14:paraId="2BA7CA34" w14:textId="77777777" w:rsidR="00305157" w:rsidRPr="00305157" w:rsidRDefault="00305157" w:rsidP="00305157">
            <w:pPr>
              <w:rPr>
                <w:rFonts w:ascii="Times New Roman" w:hAnsi="Times New Roman" w:cs="Times New Roman"/>
                <w:color w:val="000000"/>
                <w:sz w:val="24"/>
                <w:szCs w:val="24"/>
                <w:lang w:val="en-CA"/>
              </w:rPr>
            </w:pPr>
            <w:r w:rsidRPr="00305157">
              <w:rPr>
                <w:rFonts w:ascii="Times New Roman" w:hAnsi="Times New Roman" w:cs="Times New Roman"/>
                <w:color w:val="000000"/>
                <w:sz w:val="24"/>
                <w:szCs w:val="24"/>
                <w:lang w:val="en-CA"/>
              </w:rPr>
              <w:t xml:space="preserve">I like the new KER on topo poison leading to DSBs. In the biological plausibility section, it would be useful to reference a good review article or text book chapter. </w:t>
            </w:r>
          </w:p>
          <w:p w14:paraId="4E83D491" w14:textId="5B9B8B3D" w:rsidR="00305157" w:rsidRPr="00305157" w:rsidRDefault="00305157" w:rsidP="00305157">
            <w:pPr>
              <w:spacing w:before="100" w:beforeAutospacing="1" w:after="100" w:afterAutospacing="1"/>
              <w:outlineLvl w:val="3"/>
              <w:rPr>
                <w:rFonts w:ascii="Times New Roman" w:eastAsia="Times New Roman" w:hAnsi="Times New Roman" w:cs="Times New Roman"/>
                <w:b/>
                <w:bCs/>
                <w:sz w:val="24"/>
                <w:szCs w:val="24"/>
              </w:rPr>
            </w:pPr>
            <w:r w:rsidRPr="00305157">
              <w:rPr>
                <w:rFonts w:ascii="Times New Roman" w:hAnsi="Times New Roman" w:cs="Times New Roman"/>
                <w:color w:val="000000"/>
                <w:sz w:val="24"/>
                <w:szCs w:val="24"/>
                <w:lang w:val="en-CA"/>
              </w:rPr>
              <w:t>In the KER of DSBs leading to MLL translocation, the authors should delete the statement ‘for the scope of this AOP’, which precedes ‘this KER should occur in utero’. This statement should refer to the KER only. I think this statement ‘</w:t>
            </w:r>
            <w:r w:rsidRPr="00305157">
              <w:rPr>
                <w:rFonts w:ascii="Times New Roman" w:hAnsi="Times New Roman" w:cs="Times New Roman"/>
                <w:color w:val="000000"/>
                <w:sz w:val="24"/>
                <w:szCs w:val="24"/>
                <w:shd w:val="clear" w:color="auto" w:fill="FFFFFF"/>
                <w:lang w:val="en-CA"/>
              </w:rPr>
              <w:t>However, for example the MLL-AF4 knock-in mice develop leukaemia only after a prolonged latency (Chen et al 2006), thus not recapitulating the ‘pathognomonic’ feature of infant leukaemia.’ Should be moved to the MLL-translocations leading to leukemia KER and not retained in this KER.</w:t>
            </w:r>
            <w:bookmarkStart w:id="0" w:name="_GoBack"/>
            <w:bookmarkEnd w:id="0"/>
          </w:p>
        </w:tc>
      </w:tr>
    </w:tbl>
    <w:p w14:paraId="10A2104D" w14:textId="77777777" w:rsidR="004A7FB0" w:rsidRPr="00305157" w:rsidRDefault="004A7FB0" w:rsidP="009330F9">
      <w:pPr>
        <w:spacing w:before="100" w:beforeAutospacing="1" w:after="100" w:afterAutospacing="1" w:line="240" w:lineRule="auto"/>
        <w:outlineLvl w:val="3"/>
        <w:rPr>
          <w:rFonts w:ascii="Times New Roman" w:eastAsia="Times New Roman" w:hAnsi="Times New Roman" w:cs="Times New Roman"/>
          <w:b/>
          <w:bCs/>
          <w:sz w:val="24"/>
          <w:szCs w:val="24"/>
        </w:rPr>
      </w:pPr>
    </w:p>
    <w:sectPr w:rsidR="004A7FB0" w:rsidRPr="00305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eo">
    <w:charset w:val="81"/>
    <w:family w:val="auto"/>
    <w:pitch w:val="variable"/>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987"/>
    <w:multiLevelType w:val="hybridMultilevel"/>
    <w:tmpl w:val="75E0B45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7FF5F97"/>
    <w:multiLevelType w:val="multilevel"/>
    <w:tmpl w:val="B98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F7208"/>
    <w:multiLevelType w:val="hybridMultilevel"/>
    <w:tmpl w:val="A07677F6"/>
    <w:lvl w:ilvl="0" w:tplc="33664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B0"/>
    <w:rsid w:val="0001470A"/>
    <w:rsid w:val="000156AC"/>
    <w:rsid w:val="00032197"/>
    <w:rsid w:val="00036AA8"/>
    <w:rsid w:val="0004106D"/>
    <w:rsid w:val="00041BD5"/>
    <w:rsid w:val="000622D1"/>
    <w:rsid w:val="00090983"/>
    <w:rsid w:val="00093681"/>
    <w:rsid w:val="000A7EB4"/>
    <w:rsid w:val="000E6006"/>
    <w:rsid w:val="000E637D"/>
    <w:rsid w:val="000F4670"/>
    <w:rsid w:val="00123B6E"/>
    <w:rsid w:val="001333EB"/>
    <w:rsid w:val="00154418"/>
    <w:rsid w:val="001A5CFB"/>
    <w:rsid w:val="001A76B3"/>
    <w:rsid w:val="001E03BD"/>
    <w:rsid w:val="001E4437"/>
    <w:rsid w:val="001E4BCC"/>
    <w:rsid w:val="002020DC"/>
    <w:rsid w:val="00231C11"/>
    <w:rsid w:val="00232C5D"/>
    <w:rsid w:val="00242019"/>
    <w:rsid w:val="002471C2"/>
    <w:rsid w:val="00260346"/>
    <w:rsid w:val="002632B5"/>
    <w:rsid w:val="002634C4"/>
    <w:rsid w:val="0026396A"/>
    <w:rsid w:val="00274CA3"/>
    <w:rsid w:val="002A35C2"/>
    <w:rsid w:val="002B4E12"/>
    <w:rsid w:val="002D328F"/>
    <w:rsid w:val="002F3564"/>
    <w:rsid w:val="00305157"/>
    <w:rsid w:val="0030602A"/>
    <w:rsid w:val="00385CDD"/>
    <w:rsid w:val="00393D27"/>
    <w:rsid w:val="00395379"/>
    <w:rsid w:val="003A2EC7"/>
    <w:rsid w:val="003B36E2"/>
    <w:rsid w:val="003D0955"/>
    <w:rsid w:val="003D5BCE"/>
    <w:rsid w:val="003E00A8"/>
    <w:rsid w:val="003F4F5A"/>
    <w:rsid w:val="00407CF0"/>
    <w:rsid w:val="00416D62"/>
    <w:rsid w:val="00424794"/>
    <w:rsid w:val="00433F02"/>
    <w:rsid w:val="00464CC7"/>
    <w:rsid w:val="004A70BD"/>
    <w:rsid w:val="004A7FB0"/>
    <w:rsid w:val="004B135D"/>
    <w:rsid w:val="004B571A"/>
    <w:rsid w:val="004D3FAE"/>
    <w:rsid w:val="005130B0"/>
    <w:rsid w:val="00542562"/>
    <w:rsid w:val="00563862"/>
    <w:rsid w:val="00566031"/>
    <w:rsid w:val="00592ED1"/>
    <w:rsid w:val="005934F3"/>
    <w:rsid w:val="00597E4A"/>
    <w:rsid w:val="005A0CD1"/>
    <w:rsid w:val="005A415D"/>
    <w:rsid w:val="005A4567"/>
    <w:rsid w:val="005A4AC3"/>
    <w:rsid w:val="005A6EA1"/>
    <w:rsid w:val="005B287E"/>
    <w:rsid w:val="00601078"/>
    <w:rsid w:val="006119CA"/>
    <w:rsid w:val="006330C9"/>
    <w:rsid w:val="00655402"/>
    <w:rsid w:val="006A6E8A"/>
    <w:rsid w:val="006B55F3"/>
    <w:rsid w:val="006B6C0F"/>
    <w:rsid w:val="006C579E"/>
    <w:rsid w:val="00705F2D"/>
    <w:rsid w:val="0073200C"/>
    <w:rsid w:val="00742134"/>
    <w:rsid w:val="00742D68"/>
    <w:rsid w:val="007712C2"/>
    <w:rsid w:val="00784804"/>
    <w:rsid w:val="007A2C96"/>
    <w:rsid w:val="007B26CF"/>
    <w:rsid w:val="007B46B6"/>
    <w:rsid w:val="007C7F1D"/>
    <w:rsid w:val="007D1061"/>
    <w:rsid w:val="007F35ED"/>
    <w:rsid w:val="008309AC"/>
    <w:rsid w:val="00831E5F"/>
    <w:rsid w:val="0085494E"/>
    <w:rsid w:val="0086114F"/>
    <w:rsid w:val="00882192"/>
    <w:rsid w:val="008B2A99"/>
    <w:rsid w:val="008D4B94"/>
    <w:rsid w:val="008F3C11"/>
    <w:rsid w:val="0093004C"/>
    <w:rsid w:val="009330F9"/>
    <w:rsid w:val="009357CA"/>
    <w:rsid w:val="00953D99"/>
    <w:rsid w:val="00953F5B"/>
    <w:rsid w:val="00963815"/>
    <w:rsid w:val="00985BDF"/>
    <w:rsid w:val="00991A73"/>
    <w:rsid w:val="0099449F"/>
    <w:rsid w:val="00995402"/>
    <w:rsid w:val="009971CB"/>
    <w:rsid w:val="009B640D"/>
    <w:rsid w:val="009E6078"/>
    <w:rsid w:val="00A1137A"/>
    <w:rsid w:val="00A11B40"/>
    <w:rsid w:val="00A129BD"/>
    <w:rsid w:val="00A2400C"/>
    <w:rsid w:val="00A24DE0"/>
    <w:rsid w:val="00A262C8"/>
    <w:rsid w:val="00A30654"/>
    <w:rsid w:val="00A3756E"/>
    <w:rsid w:val="00A622DA"/>
    <w:rsid w:val="00A82D77"/>
    <w:rsid w:val="00A95104"/>
    <w:rsid w:val="00AB463C"/>
    <w:rsid w:val="00AC49C4"/>
    <w:rsid w:val="00B06EBB"/>
    <w:rsid w:val="00B255C5"/>
    <w:rsid w:val="00B46EB6"/>
    <w:rsid w:val="00B513E9"/>
    <w:rsid w:val="00BB021B"/>
    <w:rsid w:val="00BD0A1A"/>
    <w:rsid w:val="00BD6F6B"/>
    <w:rsid w:val="00BD7C1D"/>
    <w:rsid w:val="00C05DA8"/>
    <w:rsid w:val="00C061C7"/>
    <w:rsid w:val="00C43004"/>
    <w:rsid w:val="00C704EC"/>
    <w:rsid w:val="00C84F1E"/>
    <w:rsid w:val="00CC37D1"/>
    <w:rsid w:val="00CE6363"/>
    <w:rsid w:val="00D07DA1"/>
    <w:rsid w:val="00D10F4F"/>
    <w:rsid w:val="00D17443"/>
    <w:rsid w:val="00D36D5C"/>
    <w:rsid w:val="00D42A22"/>
    <w:rsid w:val="00D558F2"/>
    <w:rsid w:val="00D62634"/>
    <w:rsid w:val="00D83B90"/>
    <w:rsid w:val="00DC2334"/>
    <w:rsid w:val="00DC5D8D"/>
    <w:rsid w:val="00DE38A5"/>
    <w:rsid w:val="00DF5FCF"/>
    <w:rsid w:val="00E072E1"/>
    <w:rsid w:val="00E356C9"/>
    <w:rsid w:val="00E74EC1"/>
    <w:rsid w:val="00EC1369"/>
    <w:rsid w:val="00EF2A01"/>
    <w:rsid w:val="00EF4461"/>
    <w:rsid w:val="00EF7C39"/>
    <w:rsid w:val="00F063DF"/>
    <w:rsid w:val="00F22004"/>
    <w:rsid w:val="00F376B7"/>
    <w:rsid w:val="00F46610"/>
    <w:rsid w:val="00F5105B"/>
    <w:rsid w:val="00F52DAA"/>
    <w:rsid w:val="00F744DF"/>
    <w:rsid w:val="00FF034C"/>
    <w:rsid w:val="00FF22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E2B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7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7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FB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7FB0"/>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4A7FB0"/>
  </w:style>
  <w:style w:type="paragraph" w:styleId="NormalWeb">
    <w:name w:val="Normal (Web)"/>
    <w:basedOn w:val="Normal"/>
    <w:uiPriority w:val="99"/>
    <w:semiHidden/>
    <w:unhideWhenUsed/>
    <w:rsid w:val="004A7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A7F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7FB0"/>
    <w:rPr>
      <w:color w:val="0000FF"/>
      <w:u w:val="single"/>
    </w:rPr>
  </w:style>
  <w:style w:type="table" w:styleId="TableGrid">
    <w:name w:val="Table Grid"/>
    <w:basedOn w:val="TableNormal"/>
    <w:uiPriority w:val="59"/>
    <w:rsid w:val="004A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13E9"/>
    <w:rPr>
      <w:color w:val="800080" w:themeColor="followedHyperlink"/>
      <w:u w:val="single"/>
    </w:rPr>
  </w:style>
  <w:style w:type="paragraph" w:styleId="ListParagraph">
    <w:name w:val="List Paragraph"/>
    <w:basedOn w:val="Normal"/>
    <w:uiPriority w:val="34"/>
    <w:qFormat/>
    <w:rsid w:val="0030602A"/>
    <w:pPr>
      <w:ind w:left="720"/>
      <w:contextualSpacing/>
    </w:pPr>
  </w:style>
  <w:style w:type="character" w:styleId="CommentReference">
    <w:name w:val="annotation reference"/>
    <w:basedOn w:val="DefaultParagraphFont"/>
    <w:uiPriority w:val="99"/>
    <w:semiHidden/>
    <w:unhideWhenUsed/>
    <w:rsid w:val="00BD6F6B"/>
    <w:rPr>
      <w:sz w:val="16"/>
      <w:szCs w:val="16"/>
    </w:rPr>
  </w:style>
  <w:style w:type="paragraph" w:styleId="CommentText">
    <w:name w:val="annotation text"/>
    <w:basedOn w:val="Normal"/>
    <w:link w:val="CommentTextChar"/>
    <w:uiPriority w:val="99"/>
    <w:semiHidden/>
    <w:unhideWhenUsed/>
    <w:rsid w:val="00BD6F6B"/>
    <w:pPr>
      <w:spacing w:line="240" w:lineRule="auto"/>
    </w:pPr>
    <w:rPr>
      <w:sz w:val="20"/>
      <w:szCs w:val="20"/>
    </w:rPr>
  </w:style>
  <w:style w:type="character" w:customStyle="1" w:styleId="CommentTextChar">
    <w:name w:val="Comment Text Char"/>
    <w:basedOn w:val="DefaultParagraphFont"/>
    <w:link w:val="CommentText"/>
    <w:uiPriority w:val="99"/>
    <w:semiHidden/>
    <w:rsid w:val="00BD6F6B"/>
    <w:rPr>
      <w:sz w:val="20"/>
      <w:szCs w:val="20"/>
    </w:rPr>
  </w:style>
  <w:style w:type="paragraph" w:styleId="CommentSubject">
    <w:name w:val="annotation subject"/>
    <w:basedOn w:val="CommentText"/>
    <w:next w:val="CommentText"/>
    <w:link w:val="CommentSubjectChar"/>
    <w:uiPriority w:val="99"/>
    <w:semiHidden/>
    <w:unhideWhenUsed/>
    <w:rsid w:val="00BD6F6B"/>
    <w:rPr>
      <w:b/>
      <w:bCs/>
    </w:rPr>
  </w:style>
  <w:style w:type="character" w:customStyle="1" w:styleId="CommentSubjectChar">
    <w:name w:val="Comment Subject Char"/>
    <w:basedOn w:val="CommentTextChar"/>
    <w:link w:val="CommentSubject"/>
    <w:uiPriority w:val="99"/>
    <w:semiHidden/>
    <w:rsid w:val="00BD6F6B"/>
    <w:rPr>
      <w:b/>
      <w:bCs/>
      <w:sz w:val="20"/>
      <w:szCs w:val="20"/>
    </w:rPr>
  </w:style>
  <w:style w:type="paragraph" w:styleId="BalloonText">
    <w:name w:val="Balloon Text"/>
    <w:basedOn w:val="Normal"/>
    <w:link w:val="BalloonTextChar"/>
    <w:uiPriority w:val="99"/>
    <w:semiHidden/>
    <w:unhideWhenUsed/>
    <w:rsid w:val="00BD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7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7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FB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A7FB0"/>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4A7FB0"/>
  </w:style>
  <w:style w:type="paragraph" w:styleId="NormalWeb">
    <w:name w:val="Normal (Web)"/>
    <w:basedOn w:val="Normal"/>
    <w:uiPriority w:val="99"/>
    <w:semiHidden/>
    <w:unhideWhenUsed/>
    <w:rsid w:val="004A7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A7FB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7FB0"/>
    <w:rPr>
      <w:color w:val="0000FF"/>
      <w:u w:val="single"/>
    </w:rPr>
  </w:style>
  <w:style w:type="table" w:styleId="TableGrid">
    <w:name w:val="Table Grid"/>
    <w:basedOn w:val="TableNormal"/>
    <w:uiPriority w:val="59"/>
    <w:rsid w:val="004A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13E9"/>
    <w:rPr>
      <w:color w:val="800080" w:themeColor="followedHyperlink"/>
      <w:u w:val="single"/>
    </w:rPr>
  </w:style>
  <w:style w:type="paragraph" w:styleId="ListParagraph">
    <w:name w:val="List Paragraph"/>
    <w:basedOn w:val="Normal"/>
    <w:uiPriority w:val="34"/>
    <w:qFormat/>
    <w:rsid w:val="0030602A"/>
    <w:pPr>
      <w:ind w:left="720"/>
      <w:contextualSpacing/>
    </w:pPr>
  </w:style>
  <w:style w:type="character" w:styleId="CommentReference">
    <w:name w:val="annotation reference"/>
    <w:basedOn w:val="DefaultParagraphFont"/>
    <w:uiPriority w:val="99"/>
    <w:semiHidden/>
    <w:unhideWhenUsed/>
    <w:rsid w:val="00BD6F6B"/>
    <w:rPr>
      <w:sz w:val="16"/>
      <w:szCs w:val="16"/>
    </w:rPr>
  </w:style>
  <w:style w:type="paragraph" w:styleId="CommentText">
    <w:name w:val="annotation text"/>
    <w:basedOn w:val="Normal"/>
    <w:link w:val="CommentTextChar"/>
    <w:uiPriority w:val="99"/>
    <w:semiHidden/>
    <w:unhideWhenUsed/>
    <w:rsid w:val="00BD6F6B"/>
    <w:pPr>
      <w:spacing w:line="240" w:lineRule="auto"/>
    </w:pPr>
    <w:rPr>
      <w:sz w:val="20"/>
      <w:szCs w:val="20"/>
    </w:rPr>
  </w:style>
  <w:style w:type="character" w:customStyle="1" w:styleId="CommentTextChar">
    <w:name w:val="Comment Text Char"/>
    <w:basedOn w:val="DefaultParagraphFont"/>
    <w:link w:val="CommentText"/>
    <w:uiPriority w:val="99"/>
    <w:semiHidden/>
    <w:rsid w:val="00BD6F6B"/>
    <w:rPr>
      <w:sz w:val="20"/>
      <w:szCs w:val="20"/>
    </w:rPr>
  </w:style>
  <w:style w:type="paragraph" w:styleId="CommentSubject">
    <w:name w:val="annotation subject"/>
    <w:basedOn w:val="CommentText"/>
    <w:next w:val="CommentText"/>
    <w:link w:val="CommentSubjectChar"/>
    <w:uiPriority w:val="99"/>
    <w:semiHidden/>
    <w:unhideWhenUsed/>
    <w:rsid w:val="00BD6F6B"/>
    <w:rPr>
      <w:b/>
      <w:bCs/>
    </w:rPr>
  </w:style>
  <w:style w:type="character" w:customStyle="1" w:styleId="CommentSubjectChar">
    <w:name w:val="Comment Subject Char"/>
    <w:basedOn w:val="CommentTextChar"/>
    <w:link w:val="CommentSubject"/>
    <w:uiPriority w:val="99"/>
    <w:semiHidden/>
    <w:rsid w:val="00BD6F6B"/>
    <w:rPr>
      <w:b/>
      <w:bCs/>
      <w:sz w:val="20"/>
      <w:szCs w:val="20"/>
    </w:rPr>
  </w:style>
  <w:style w:type="paragraph" w:styleId="BalloonText">
    <w:name w:val="Balloon Text"/>
    <w:basedOn w:val="Normal"/>
    <w:link w:val="BalloonTextChar"/>
    <w:uiPriority w:val="99"/>
    <w:semiHidden/>
    <w:unhideWhenUsed/>
    <w:rsid w:val="00BD6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433">
      <w:bodyDiv w:val="1"/>
      <w:marLeft w:val="0"/>
      <w:marRight w:val="0"/>
      <w:marTop w:val="0"/>
      <w:marBottom w:val="0"/>
      <w:divBdr>
        <w:top w:val="none" w:sz="0" w:space="0" w:color="auto"/>
        <w:left w:val="none" w:sz="0" w:space="0" w:color="auto"/>
        <w:bottom w:val="none" w:sz="0" w:space="0" w:color="auto"/>
        <w:right w:val="none" w:sz="0" w:space="0" w:color="auto"/>
      </w:divBdr>
    </w:div>
    <w:div w:id="407702039">
      <w:bodyDiv w:val="1"/>
      <w:marLeft w:val="0"/>
      <w:marRight w:val="0"/>
      <w:marTop w:val="0"/>
      <w:marBottom w:val="0"/>
      <w:divBdr>
        <w:top w:val="none" w:sz="0" w:space="0" w:color="auto"/>
        <w:left w:val="none" w:sz="0" w:space="0" w:color="auto"/>
        <w:bottom w:val="none" w:sz="0" w:space="0" w:color="auto"/>
        <w:right w:val="none" w:sz="0" w:space="0" w:color="auto"/>
      </w:divBdr>
      <w:divsChild>
        <w:div w:id="2032992303">
          <w:marLeft w:val="0"/>
          <w:marRight w:val="0"/>
          <w:marTop w:val="0"/>
          <w:marBottom w:val="0"/>
          <w:divBdr>
            <w:top w:val="none" w:sz="0" w:space="0" w:color="auto"/>
            <w:left w:val="none" w:sz="0" w:space="0" w:color="auto"/>
            <w:bottom w:val="none" w:sz="0" w:space="0" w:color="auto"/>
            <w:right w:val="none" w:sz="0" w:space="0" w:color="auto"/>
          </w:divBdr>
          <w:divsChild>
            <w:div w:id="1655910380">
              <w:marLeft w:val="0"/>
              <w:marRight w:val="0"/>
              <w:marTop w:val="0"/>
              <w:marBottom w:val="0"/>
              <w:divBdr>
                <w:top w:val="none" w:sz="0" w:space="0" w:color="auto"/>
                <w:left w:val="none" w:sz="0" w:space="0" w:color="auto"/>
                <w:bottom w:val="none" w:sz="0" w:space="0" w:color="auto"/>
                <w:right w:val="none" w:sz="0" w:space="0" w:color="auto"/>
              </w:divBdr>
              <w:divsChild>
                <w:div w:id="753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8361">
      <w:bodyDiv w:val="1"/>
      <w:marLeft w:val="0"/>
      <w:marRight w:val="0"/>
      <w:marTop w:val="0"/>
      <w:marBottom w:val="0"/>
      <w:divBdr>
        <w:top w:val="none" w:sz="0" w:space="0" w:color="auto"/>
        <w:left w:val="none" w:sz="0" w:space="0" w:color="auto"/>
        <w:bottom w:val="none" w:sz="0" w:space="0" w:color="auto"/>
        <w:right w:val="none" w:sz="0" w:space="0" w:color="auto"/>
      </w:divBdr>
    </w:div>
    <w:div w:id="752510017">
      <w:bodyDiv w:val="1"/>
      <w:marLeft w:val="0"/>
      <w:marRight w:val="0"/>
      <w:marTop w:val="0"/>
      <w:marBottom w:val="0"/>
      <w:divBdr>
        <w:top w:val="none" w:sz="0" w:space="0" w:color="auto"/>
        <w:left w:val="none" w:sz="0" w:space="0" w:color="auto"/>
        <w:bottom w:val="none" w:sz="0" w:space="0" w:color="auto"/>
        <w:right w:val="none" w:sz="0" w:space="0" w:color="auto"/>
      </w:divBdr>
    </w:div>
    <w:div w:id="887450679">
      <w:bodyDiv w:val="1"/>
      <w:marLeft w:val="0"/>
      <w:marRight w:val="0"/>
      <w:marTop w:val="0"/>
      <w:marBottom w:val="0"/>
      <w:divBdr>
        <w:top w:val="none" w:sz="0" w:space="0" w:color="auto"/>
        <w:left w:val="none" w:sz="0" w:space="0" w:color="auto"/>
        <w:bottom w:val="none" w:sz="0" w:space="0" w:color="auto"/>
        <w:right w:val="none" w:sz="0" w:space="0" w:color="auto"/>
      </w:divBdr>
    </w:div>
    <w:div w:id="894467888">
      <w:bodyDiv w:val="1"/>
      <w:marLeft w:val="0"/>
      <w:marRight w:val="0"/>
      <w:marTop w:val="0"/>
      <w:marBottom w:val="0"/>
      <w:divBdr>
        <w:top w:val="none" w:sz="0" w:space="0" w:color="auto"/>
        <w:left w:val="none" w:sz="0" w:space="0" w:color="auto"/>
        <w:bottom w:val="none" w:sz="0" w:space="0" w:color="auto"/>
        <w:right w:val="none" w:sz="0" w:space="0" w:color="auto"/>
      </w:divBdr>
    </w:div>
    <w:div w:id="934555141">
      <w:bodyDiv w:val="1"/>
      <w:marLeft w:val="0"/>
      <w:marRight w:val="0"/>
      <w:marTop w:val="0"/>
      <w:marBottom w:val="0"/>
      <w:divBdr>
        <w:top w:val="none" w:sz="0" w:space="0" w:color="auto"/>
        <w:left w:val="none" w:sz="0" w:space="0" w:color="auto"/>
        <w:bottom w:val="none" w:sz="0" w:space="0" w:color="auto"/>
        <w:right w:val="none" w:sz="0" w:space="0" w:color="auto"/>
      </w:divBdr>
    </w:div>
    <w:div w:id="1022899052">
      <w:bodyDiv w:val="1"/>
      <w:marLeft w:val="0"/>
      <w:marRight w:val="0"/>
      <w:marTop w:val="0"/>
      <w:marBottom w:val="0"/>
      <w:divBdr>
        <w:top w:val="none" w:sz="0" w:space="0" w:color="auto"/>
        <w:left w:val="none" w:sz="0" w:space="0" w:color="auto"/>
        <w:bottom w:val="none" w:sz="0" w:space="0" w:color="auto"/>
        <w:right w:val="none" w:sz="0" w:space="0" w:color="auto"/>
      </w:divBdr>
    </w:div>
    <w:div w:id="1198278112">
      <w:bodyDiv w:val="1"/>
      <w:marLeft w:val="0"/>
      <w:marRight w:val="0"/>
      <w:marTop w:val="0"/>
      <w:marBottom w:val="0"/>
      <w:divBdr>
        <w:top w:val="none" w:sz="0" w:space="0" w:color="auto"/>
        <w:left w:val="none" w:sz="0" w:space="0" w:color="auto"/>
        <w:bottom w:val="none" w:sz="0" w:space="0" w:color="auto"/>
        <w:right w:val="none" w:sz="0" w:space="0" w:color="auto"/>
      </w:divBdr>
      <w:divsChild>
        <w:div w:id="2133983467">
          <w:marLeft w:val="0"/>
          <w:marRight w:val="0"/>
          <w:marTop w:val="0"/>
          <w:marBottom w:val="0"/>
          <w:divBdr>
            <w:top w:val="none" w:sz="0" w:space="0" w:color="auto"/>
            <w:left w:val="none" w:sz="0" w:space="0" w:color="auto"/>
            <w:bottom w:val="none" w:sz="0" w:space="0" w:color="auto"/>
            <w:right w:val="none" w:sz="0" w:space="0" w:color="auto"/>
          </w:divBdr>
          <w:divsChild>
            <w:div w:id="1141309884">
              <w:marLeft w:val="0"/>
              <w:marRight w:val="0"/>
              <w:marTop w:val="0"/>
              <w:marBottom w:val="0"/>
              <w:divBdr>
                <w:top w:val="none" w:sz="0" w:space="0" w:color="auto"/>
                <w:left w:val="none" w:sz="0" w:space="0" w:color="auto"/>
                <w:bottom w:val="none" w:sz="0" w:space="0" w:color="auto"/>
                <w:right w:val="none" w:sz="0" w:space="0" w:color="auto"/>
              </w:divBdr>
              <w:divsChild>
                <w:div w:id="18322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8729">
      <w:bodyDiv w:val="1"/>
      <w:marLeft w:val="0"/>
      <w:marRight w:val="0"/>
      <w:marTop w:val="0"/>
      <w:marBottom w:val="0"/>
      <w:divBdr>
        <w:top w:val="none" w:sz="0" w:space="0" w:color="auto"/>
        <w:left w:val="none" w:sz="0" w:space="0" w:color="auto"/>
        <w:bottom w:val="none" w:sz="0" w:space="0" w:color="auto"/>
        <w:right w:val="none" w:sz="0" w:space="0" w:color="auto"/>
      </w:divBdr>
    </w:div>
    <w:div w:id="1248660278">
      <w:bodyDiv w:val="1"/>
      <w:marLeft w:val="0"/>
      <w:marRight w:val="0"/>
      <w:marTop w:val="0"/>
      <w:marBottom w:val="0"/>
      <w:divBdr>
        <w:top w:val="none" w:sz="0" w:space="0" w:color="auto"/>
        <w:left w:val="none" w:sz="0" w:space="0" w:color="auto"/>
        <w:bottom w:val="none" w:sz="0" w:space="0" w:color="auto"/>
        <w:right w:val="none" w:sz="0" w:space="0" w:color="auto"/>
      </w:divBdr>
    </w:div>
    <w:div w:id="1372144463">
      <w:bodyDiv w:val="1"/>
      <w:marLeft w:val="0"/>
      <w:marRight w:val="0"/>
      <w:marTop w:val="0"/>
      <w:marBottom w:val="0"/>
      <w:divBdr>
        <w:top w:val="none" w:sz="0" w:space="0" w:color="auto"/>
        <w:left w:val="none" w:sz="0" w:space="0" w:color="auto"/>
        <w:bottom w:val="none" w:sz="0" w:space="0" w:color="auto"/>
        <w:right w:val="none" w:sz="0" w:space="0" w:color="auto"/>
      </w:divBdr>
    </w:div>
    <w:div w:id="1374310317">
      <w:bodyDiv w:val="1"/>
      <w:marLeft w:val="0"/>
      <w:marRight w:val="0"/>
      <w:marTop w:val="0"/>
      <w:marBottom w:val="0"/>
      <w:divBdr>
        <w:top w:val="none" w:sz="0" w:space="0" w:color="auto"/>
        <w:left w:val="none" w:sz="0" w:space="0" w:color="auto"/>
        <w:bottom w:val="none" w:sz="0" w:space="0" w:color="auto"/>
        <w:right w:val="none" w:sz="0" w:space="0" w:color="auto"/>
      </w:divBdr>
    </w:div>
    <w:div w:id="1463384758">
      <w:bodyDiv w:val="1"/>
      <w:marLeft w:val="0"/>
      <w:marRight w:val="0"/>
      <w:marTop w:val="0"/>
      <w:marBottom w:val="0"/>
      <w:divBdr>
        <w:top w:val="none" w:sz="0" w:space="0" w:color="auto"/>
        <w:left w:val="none" w:sz="0" w:space="0" w:color="auto"/>
        <w:bottom w:val="none" w:sz="0" w:space="0" w:color="auto"/>
        <w:right w:val="none" w:sz="0" w:space="0" w:color="auto"/>
      </w:divBdr>
    </w:div>
    <w:div w:id="1563710204">
      <w:bodyDiv w:val="1"/>
      <w:marLeft w:val="0"/>
      <w:marRight w:val="0"/>
      <w:marTop w:val="0"/>
      <w:marBottom w:val="0"/>
      <w:divBdr>
        <w:top w:val="none" w:sz="0" w:space="0" w:color="auto"/>
        <w:left w:val="none" w:sz="0" w:space="0" w:color="auto"/>
        <w:bottom w:val="none" w:sz="0" w:space="0" w:color="auto"/>
        <w:right w:val="none" w:sz="0" w:space="0" w:color="auto"/>
      </w:divBdr>
    </w:div>
    <w:div w:id="1715541163">
      <w:bodyDiv w:val="1"/>
      <w:marLeft w:val="0"/>
      <w:marRight w:val="0"/>
      <w:marTop w:val="0"/>
      <w:marBottom w:val="0"/>
      <w:divBdr>
        <w:top w:val="none" w:sz="0" w:space="0" w:color="auto"/>
        <w:left w:val="none" w:sz="0" w:space="0" w:color="auto"/>
        <w:bottom w:val="none" w:sz="0" w:space="0" w:color="auto"/>
        <w:right w:val="none" w:sz="0" w:space="0" w:color="auto"/>
      </w:divBdr>
    </w:div>
    <w:div w:id="1742023761">
      <w:bodyDiv w:val="1"/>
      <w:marLeft w:val="0"/>
      <w:marRight w:val="0"/>
      <w:marTop w:val="0"/>
      <w:marBottom w:val="0"/>
      <w:divBdr>
        <w:top w:val="none" w:sz="0" w:space="0" w:color="auto"/>
        <w:left w:val="none" w:sz="0" w:space="0" w:color="auto"/>
        <w:bottom w:val="none" w:sz="0" w:space="0" w:color="auto"/>
        <w:right w:val="none" w:sz="0" w:space="0" w:color="auto"/>
      </w:divBdr>
    </w:div>
    <w:div w:id="1984039018">
      <w:bodyDiv w:val="1"/>
      <w:marLeft w:val="0"/>
      <w:marRight w:val="0"/>
      <w:marTop w:val="0"/>
      <w:marBottom w:val="0"/>
      <w:divBdr>
        <w:top w:val="none" w:sz="0" w:space="0" w:color="auto"/>
        <w:left w:val="none" w:sz="0" w:space="0" w:color="auto"/>
        <w:bottom w:val="none" w:sz="0" w:space="0" w:color="auto"/>
        <w:right w:val="none" w:sz="0" w:space="0" w:color="auto"/>
      </w:divBdr>
    </w:div>
    <w:div w:id="20561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vi.pelkonen@oulu.fi" TargetMode="External"/><Relationship Id="rId3" Type="http://schemas.openxmlformats.org/officeDocument/2006/relationships/styles" Target="styles.xml"/><Relationship Id="rId7" Type="http://schemas.openxmlformats.org/officeDocument/2006/relationships/hyperlink" Target="https://aopwiki.org/aops/2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cbi.nlm.nih.gov/pmc/articles/PMC3397423/" TargetMode="External"/><Relationship Id="rId4" Type="http://schemas.microsoft.com/office/2007/relationships/stylesWithEffects" Target="stylesWithEffects.xml"/><Relationship Id="rId9" Type="http://schemas.openxmlformats.org/officeDocument/2006/relationships/hyperlink" Target="mailto:andrea.terron@efs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7F00-4527-400E-9EB1-EA883471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23AC4E7F.dotm</Template>
  <TotalTime>0</TotalTime>
  <Pages>18</Pages>
  <Words>5973</Words>
  <Characters>31482</Characters>
  <Application>Microsoft Office Word</Application>
  <DocSecurity>0</DocSecurity>
  <Lines>642</Lines>
  <Paragraphs>249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37206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DELRUE Nathalie</dc:creator>
  <cp:lastModifiedBy>DELRUE Nathalie</cp:lastModifiedBy>
  <cp:revision>2</cp:revision>
  <cp:lastPrinted>2017-06-06T07:53:00Z</cp:lastPrinted>
  <dcterms:created xsi:type="dcterms:W3CDTF">2017-12-05T16:33:00Z</dcterms:created>
  <dcterms:modified xsi:type="dcterms:W3CDTF">2017-12-05T16:33:00Z</dcterms:modified>
</cp:coreProperties>
</file>